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9F1" w:rsidRDefault="00C459F1" w:rsidP="00C459F1">
      <w:pPr>
        <w:tabs>
          <w:tab w:val="left" w:pos="255"/>
        </w:tabs>
        <w:rPr>
          <w:rFonts w:ascii="Times New Roman" w:hAnsi="Times New Roman" w:cs="Times New Roman"/>
          <w:b/>
          <w:bCs/>
          <w:sz w:val="28"/>
          <w:szCs w:val="28"/>
        </w:rPr>
      </w:pPr>
      <w:r>
        <w:rPr>
          <w:rFonts w:ascii="Times New Roman" w:hAnsi="Times New Roman" w:cs="Times New Roman"/>
          <w:b/>
          <w:bCs/>
          <w:sz w:val="28"/>
          <w:szCs w:val="28"/>
        </w:rPr>
        <w:t>I.1.Etude de l’espace de travail :</w:t>
      </w:r>
    </w:p>
    <w:p w:rsidR="00C459F1" w:rsidRDefault="00C459F1" w:rsidP="00C459F1">
      <w:pPr>
        <w:tabs>
          <w:tab w:val="left" w:pos="255"/>
        </w:tabs>
        <w:rPr>
          <w:rFonts w:ascii="Times New Roman" w:hAnsi="Times New Roman" w:cs="Times New Roman"/>
          <w:b/>
          <w:bCs/>
          <w:sz w:val="28"/>
          <w:szCs w:val="28"/>
        </w:rPr>
      </w:pPr>
      <w:r>
        <w:rPr>
          <w:rFonts w:ascii="Times New Roman" w:hAnsi="Times New Roman" w:cs="Times New Roman"/>
          <w:b/>
          <w:bCs/>
          <w:sz w:val="28"/>
          <w:szCs w:val="28"/>
        </w:rPr>
        <w:t xml:space="preserve">          I.1.1.Définition d’une commune :</w:t>
      </w:r>
    </w:p>
    <w:p w:rsidR="00C459F1" w:rsidRDefault="00C459F1" w:rsidP="00C459F1">
      <w:pPr>
        <w:tabs>
          <w:tab w:val="left" w:pos="6372"/>
        </w:tabs>
        <w:spacing w:line="360" w:lineRule="auto"/>
        <w:jc w:val="both"/>
        <w:rPr>
          <w:rFonts w:ascii="Times New Roman" w:hAnsi="Times New Roman" w:cs="Times New Roman"/>
          <w:sz w:val="24"/>
          <w:szCs w:val="24"/>
        </w:rPr>
      </w:pPr>
      <w:r w:rsidRPr="00231F8C">
        <w:rPr>
          <w:rFonts w:ascii="Times New Roman" w:hAnsi="Times New Roman" w:cs="Times New Roman"/>
          <w:sz w:val="24"/>
          <w:szCs w:val="24"/>
        </w:rPr>
        <w:t xml:space="preserve">       Est un organisme local, qui a des frontières régional, et a une indépendance financière, une personnalité moral, et fait le développement  de commun et représentes l'unicité principal dans la partition administrative et conduit   par le Conseil élu et l'organisme  exécutive et a un nom et centre.</w:t>
      </w:r>
    </w:p>
    <w:p w:rsidR="00C459F1" w:rsidRDefault="00C459F1" w:rsidP="00C459F1">
      <w:pPr>
        <w:tabs>
          <w:tab w:val="left" w:pos="6372"/>
        </w:tabs>
        <w:spacing w:line="360" w:lineRule="auto"/>
        <w:jc w:val="both"/>
        <w:rPr>
          <w:rFonts w:ascii="Times New Roman" w:hAnsi="Times New Roman" w:cs="Times New Roman"/>
          <w:sz w:val="24"/>
          <w:szCs w:val="24"/>
        </w:rPr>
      </w:pPr>
      <w:r>
        <w:rPr>
          <w:rFonts w:ascii="Times New Roman" w:hAnsi="Times New Roman" w:cs="Times New Roman"/>
          <w:b/>
          <w:bCs/>
          <w:sz w:val="28"/>
          <w:szCs w:val="28"/>
        </w:rPr>
        <w:t xml:space="preserve">         I.1.2.</w:t>
      </w:r>
      <w:r w:rsidRPr="00E04653">
        <w:rPr>
          <w:rFonts w:ascii="Times New Roman" w:hAnsi="Times New Roman" w:cs="Times New Roman"/>
          <w:b/>
          <w:bCs/>
          <w:sz w:val="28"/>
          <w:szCs w:val="28"/>
        </w:rPr>
        <w:t xml:space="preserve"> Ses missions :</w:t>
      </w:r>
    </w:p>
    <w:p w:rsidR="00C459F1" w:rsidRPr="00E04653" w:rsidRDefault="00C459F1" w:rsidP="00C459F1">
      <w:pPr>
        <w:tabs>
          <w:tab w:val="left" w:pos="6372"/>
        </w:tabs>
        <w:spacing w:line="360" w:lineRule="auto"/>
        <w:jc w:val="both"/>
        <w:rPr>
          <w:rFonts w:ascii="Times New Roman" w:hAnsi="Times New Roman" w:cs="Times New Roman"/>
          <w:sz w:val="24"/>
          <w:szCs w:val="24"/>
        </w:rPr>
      </w:pPr>
      <w:r w:rsidRPr="00E04653">
        <w:rPr>
          <w:rFonts w:ascii="Times New Roman" w:hAnsi="Times New Roman" w:cs="Times New Roman"/>
          <w:sz w:val="24"/>
          <w:szCs w:val="24"/>
        </w:rPr>
        <w:t xml:space="preserve">  Bien qu’autonomes, les communes ont « cadre » de leur indépendance fixé par des lois votées députés ces constituent le code des collectivités territoriales et définissent :</w:t>
      </w:r>
    </w:p>
    <w:p w:rsidR="00C459F1" w:rsidRPr="00E04653" w:rsidRDefault="00C459F1" w:rsidP="00C459F1">
      <w:pPr>
        <w:pStyle w:val="Paragraphedeliste"/>
        <w:numPr>
          <w:ilvl w:val="0"/>
          <w:numId w:val="1"/>
        </w:numPr>
        <w:tabs>
          <w:tab w:val="left" w:pos="255"/>
        </w:tabs>
        <w:jc w:val="both"/>
        <w:rPr>
          <w:rFonts w:ascii="Times New Roman" w:hAnsi="Times New Roman" w:cs="Times New Roman"/>
          <w:sz w:val="24"/>
          <w:szCs w:val="24"/>
        </w:rPr>
      </w:pPr>
      <w:r w:rsidRPr="00E04653">
        <w:rPr>
          <w:rFonts w:ascii="Times New Roman" w:hAnsi="Times New Roman" w:cs="Times New Roman"/>
          <w:sz w:val="24"/>
          <w:szCs w:val="24"/>
        </w:rPr>
        <w:t>Le domaine d’intervention de la commune.</w:t>
      </w:r>
    </w:p>
    <w:p w:rsidR="00C459F1" w:rsidRPr="00E04653" w:rsidRDefault="00C459F1" w:rsidP="00C459F1">
      <w:pPr>
        <w:pStyle w:val="Paragraphedeliste"/>
        <w:numPr>
          <w:ilvl w:val="0"/>
          <w:numId w:val="1"/>
        </w:numPr>
        <w:tabs>
          <w:tab w:val="left" w:pos="255"/>
        </w:tabs>
        <w:jc w:val="both"/>
        <w:rPr>
          <w:rFonts w:ascii="Times New Roman" w:hAnsi="Times New Roman" w:cs="Times New Roman"/>
          <w:sz w:val="24"/>
          <w:szCs w:val="24"/>
        </w:rPr>
      </w:pPr>
      <w:r w:rsidRPr="00E04653">
        <w:rPr>
          <w:rFonts w:ascii="Times New Roman" w:hAnsi="Times New Roman" w:cs="Times New Roman"/>
          <w:sz w:val="24"/>
          <w:szCs w:val="24"/>
        </w:rPr>
        <w:t>Le rôle du maire et de son équipe.</w:t>
      </w:r>
    </w:p>
    <w:p w:rsidR="00C459F1" w:rsidRDefault="00C459F1" w:rsidP="00C459F1">
      <w:pPr>
        <w:tabs>
          <w:tab w:val="left" w:pos="255"/>
        </w:tabs>
        <w:jc w:val="both"/>
        <w:rPr>
          <w:rFonts w:ascii="Times New Roman" w:hAnsi="Times New Roman" w:cs="Times New Roman"/>
          <w:sz w:val="24"/>
          <w:szCs w:val="24"/>
        </w:rPr>
      </w:pPr>
      <w:r w:rsidRPr="00E04653">
        <w:rPr>
          <w:rFonts w:ascii="Times New Roman" w:hAnsi="Times New Roman" w:cs="Times New Roman"/>
          <w:sz w:val="24"/>
          <w:szCs w:val="24"/>
        </w:rPr>
        <w:t xml:space="preserve">       Son rôle consiste donc prioritairement a :</w:t>
      </w:r>
    </w:p>
    <w:p w:rsidR="00C459F1" w:rsidRPr="00160498" w:rsidRDefault="00C459F1" w:rsidP="00C459F1">
      <w:pPr>
        <w:pStyle w:val="Paragraphedeliste"/>
        <w:numPr>
          <w:ilvl w:val="0"/>
          <w:numId w:val="17"/>
        </w:numPr>
        <w:tabs>
          <w:tab w:val="left" w:pos="255"/>
        </w:tabs>
        <w:jc w:val="both"/>
        <w:rPr>
          <w:rFonts w:ascii="Times New Roman" w:hAnsi="Times New Roman" w:cs="Times New Roman"/>
          <w:sz w:val="24"/>
          <w:szCs w:val="24"/>
        </w:rPr>
      </w:pPr>
      <w:r w:rsidRPr="00160498">
        <w:rPr>
          <w:rFonts w:ascii="Times New Roman" w:hAnsi="Times New Roman" w:cs="Times New Roman"/>
          <w:sz w:val="24"/>
          <w:szCs w:val="24"/>
        </w:rPr>
        <w:t>Assure l’hygiène et la santé des individus.</w:t>
      </w:r>
    </w:p>
    <w:p w:rsidR="00C459F1" w:rsidRPr="00E04653" w:rsidRDefault="00C459F1" w:rsidP="00C459F1">
      <w:pPr>
        <w:pStyle w:val="Paragraphedeliste"/>
        <w:numPr>
          <w:ilvl w:val="0"/>
          <w:numId w:val="2"/>
        </w:numPr>
        <w:tabs>
          <w:tab w:val="left" w:pos="255"/>
        </w:tabs>
        <w:jc w:val="both"/>
        <w:rPr>
          <w:rFonts w:ascii="Times New Roman" w:hAnsi="Times New Roman" w:cs="Times New Roman"/>
          <w:sz w:val="24"/>
          <w:szCs w:val="24"/>
        </w:rPr>
      </w:pPr>
      <w:r w:rsidRPr="00E04653">
        <w:rPr>
          <w:rFonts w:ascii="Times New Roman" w:hAnsi="Times New Roman" w:cs="Times New Roman"/>
          <w:sz w:val="24"/>
          <w:szCs w:val="24"/>
        </w:rPr>
        <w:t>Organisation des élections.</w:t>
      </w:r>
    </w:p>
    <w:p w:rsidR="00C459F1" w:rsidRPr="00E04653" w:rsidRDefault="00C459F1" w:rsidP="00C459F1">
      <w:pPr>
        <w:pStyle w:val="Paragraphedeliste"/>
        <w:numPr>
          <w:ilvl w:val="0"/>
          <w:numId w:val="2"/>
        </w:numPr>
        <w:tabs>
          <w:tab w:val="left" w:pos="255"/>
        </w:tabs>
        <w:jc w:val="both"/>
        <w:rPr>
          <w:rFonts w:ascii="Times New Roman" w:hAnsi="Times New Roman" w:cs="Times New Roman"/>
          <w:sz w:val="24"/>
          <w:szCs w:val="24"/>
        </w:rPr>
      </w:pPr>
      <w:r w:rsidRPr="00E04653">
        <w:rPr>
          <w:rFonts w:ascii="Times New Roman" w:hAnsi="Times New Roman" w:cs="Times New Roman"/>
          <w:sz w:val="24"/>
          <w:szCs w:val="24"/>
        </w:rPr>
        <w:t>Etat civil et autre formalité (acte de ma</w:t>
      </w:r>
      <w:r>
        <w:rPr>
          <w:rFonts w:ascii="Times New Roman" w:hAnsi="Times New Roman" w:cs="Times New Roman"/>
          <w:sz w:val="24"/>
          <w:szCs w:val="24"/>
        </w:rPr>
        <w:t>riage, acte de naissance,…etc.)</w:t>
      </w:r>
    </w:p>
    <w:p w:rsidR="00C459F1" w:rsidRPr="00E04653" w:rsidRDefault="00C459F1" w:rsidP="00C459F1">
      <w:pPr>
        <w:pStyle w:val="Paragraphedeliste"/>
        <w:numPr>
          <w:ilvl w:val="0"/>
          <w:numId w:val="2"/>
        </w:numPr>
        <w:tabs>
          <w:tab w:val="left" w:pos="255"/>
        </w:tabs>
        <w:jc w:val="both"/>
        <w:rPr>
          <w:rFonts w:ascii="Times New Roman" w:hAnsi="Times New Roman" w:cs="Times New Roman"/>
          <w:sz w:val="24"/>
          <w:szCs w:val="24"/>
        </w:rPr>
      </w:pPr>
      <w:r w:rsidRPr="00E04653">
        <w:rPr>
          <w:rFonts w:ascii="Times New Roman" w:hAnsi="Times New Roman" w:cs="Times New Roman"/>
          <w:sz w:val="24"/>
          <w:szCs w:val="24"/>
        </w:rPr>
        <w:t>Elle participe au développement du sport et de la culture.</w:t>
      </w:r>
    </w:p>
    <w:p w:rsidR="00C459F1" w:rsidRPr="00E04653" w:rsidRDefault="00C459F1" w:rsidP="00C459F1">
      <w:pPr>
        <w:pStyle w:val="Paragraphedeliste"/>
        <w:numPr>
          <w:ilvl w:val="0"/>
          <w:numId w:val="2"/>
        </w:numPr>
        <w:tabs>
          <w:tab w:val="left" w:pos="255"/>
        </w:tabs>
        <w:jc w:val="both"/>
        <w:rPr>
          <w:rFonts w:ascii="Times New Roman" w:hAnsi="Times New Roman" w:cs="Times New Roman"/>
          <w:sz w:val="24"/>
          <w:szCs w:val="24"/>
        </w:rPr>
      </w:pPr>
      <w:r w:rsidRPr="00E04653">
        <w:rPr>
          <w:rFonts w:ascii="Times New Roman" w:hAnsi="Times New Roman" w:cs="Times New Roman"/>
          <w:sz w:val="24"/>
          <w:szCs w:val="24"/>
        </w:rPr>
        <w:t>Elle intervient dans les politiques de logement et d’aide sociale.</w:t>
      </w:r>
    </w:p>
    <w:p w:rsidR="00C459F1" w:rsidRPr="00E04653" w:rsidRDefault="00C459F1" w:rsidP="00C459F1">
      <w:pPr>
        <w:pStyle w:val="Paragraphedeliste"/>
        <w:numPr>
          <w:ilvl w:val="0"/>
          <w:numId w:val="2"/>
        </w:numPr>
        <w:tabs>
          <w:tab w:val="left" w:pos="255"/>
        </w:tabs>
        <w:jc w:val="both"/>
        <w:rPr>
          <w:rFonts w:ascii="Times New Roman" w:hAnsi="Times New Roman" w:cs="Times New Roman"/>
          <w:sz w:val="24"/>
          <w:szCs w:val="24"/>
        </w:rPr>
      </w:pPr>
      <w:r w:rsidRPr="00E04653">
        <w:rPr>
          <w:rFonts w:ascii="Times New Roman" w:hAnsi="Times New Roman" w:cs="Times New Roman"/>
          <w:sz w:val="24"/>
          <w:szCs w:val="24"/>
        </w:rPr>
        <w:t>Surveiller les développements des travaux publics.</w:t>
      </w:r>
    </w:p>
    <w:p w:rsidR="00C459F1" w:rsidRPr="00E04653" w:rsidRDefault="00C459F1" w:rsidP="00C459F1">
      <w:pPr>
        <w:pStyle w:val="Paragraphedeliste"/>
        <w:numPr>
          <w:ilvl w:val="0"/>
          <w:numId w:val="2"/>
        </w:numPr>
        <w:tabs>
          <w:tab w:val="left" w:pos="255"/>
        </w:tabs>
        <w:jc w:val="both"/>
        <w:rPr>
          <w:rFonts w:ascii="Times New Roman" w:hAnsi="Times New Roman" w:cs="Times New Roman"/>
          <w:sz w:val="24"/>
          <w:szCs w:val="24"/>
        </w:rPr>
      </w:pPr>
      <w:r w:rsidRPr="00E04653">
        <w:rPr>
          <w:rFonts w:ascii="Times New Roman" w:hAnsi="Times New Roman" w:cs="Times New Roman"/>
          <w:sz w:val="24"/>
          <w:szCs w:val="24"/>
        </w:rPr>
        <w:t>Organisation des fêtes liter légale ou religieuse.</w:t>
      </w:r>
    </w:p>
    <w:p w:rsidR="00C459F1" w:rsidRPr="00E04653" w:rsidRDefault="00C459F1" w:rsidP="00C459F1">
      <w:pPr>
        <w:pStyle w:val="Paragraphedeliste"/>
        <w:numPr>
          <w:ilvl w:val="0"/>
          <w:numId w:val="2"/>
        </w:numPr>
        <w:tabs>
          <w:tab w:val="left" w:pos="255"/>
        </w:tabs>
        <w:jc w:val="both"/>
        <w:rPr>
          <w:rFonts w:ascii="Times New Roman" w:hAnsi="Times New Roman" w:cs="Times New Roman"/>
          <w:sz w:val="24"/>
          <w:szCs w:val="24"/>
        </w:rPr>
      </w:pPr>
      <w:r w:rsidRPr="00E04653">
        <w:rPr>
          <w:rFonts w:ascii="Times New Roman" w:hAnsi="Times New Roman" w:cs="Times New Roman"/>
          <w:sz w:val="24"/>
          <w:szCs w:val="24"/>
        </w:rPr>
        <w:t>Evaluation et développement de l’environnement participé au recensement des besoins et au suivi de la demande de logement social.</w:t>
      </w:r>
    </w:p>
    <w:p w:rsidR="00C459F1" w:rsidRPr="00E04653" w:rsidRDefault="00C459F1" w:rsidP="00C459F1">
      <w:pPr>
        <w:tabs>
          <w:tab w:val="left" w:pos="255"/>
        </w:tabs>
        <w:rPr>
          <w:rFonts w:ascii="Times New Roman" w:eastAsia="Georgia" w:hAnsi="Times New Roman" w:cs="Times New Roman"/>
          <w:b/>
          <w:sz w:val="28"/>
          <w:szCs w:val="28"/>
          <w:lang w:eastAsia="en-US"/>
        </w:rPr>
      </w:pPr>
      <w:r>
        <w:rPr>
          <w:rFonts w:ascii="Times New Roman" w:eastAsia="Georgia" w:hAnsi="Times New Roman" w:cs="Times New Roman"/>
          <w:b/>
          <w:sz w:val="28"/>
          <w:szCs w:val="28"/>
          <w:lang w:eastAsia="en-US"/>
        </w:rPr>
        <w:t xml:space="preserve">         I.1.3.</w:t>
      </w:r>
      <w:r w:rsidRPr="00E04653">
        <w:rPr>
          <w:rFonts w:ascii="Times New Roman" w:eastAsia="Georgia" w:hAnsi="Times New Roman" w:cs="Times New Roman"/>
          <w:b/>
          <w:sz w:val="28"/>
          <w:szCs w:val="28"/>
          <w:lang w:eastAsia="en-US"/>
        </w:rPr>
        <w:t xml:space="preserve"> Objectifs :</w:t>
      </w:r>
    </w:p>
    <w:p w:rsidR="00C459F1" w:rsidRPr="00E04653" w:rsidRDefault="00C459F1" w:rsidP="00C459F1">
      <w:pPr>
        <w:tabs>
          <w:tab w:val="left" w:pos="255"/>
        </w:tabs>
        <w:rPr>
          <w:rFonts w:ascii="Times New Roman" w:eastAsia="Georgia" w:hAnsi="Times New Roman" w:cs="Times New Roman"/>
          <w:sz w:val="24"/>
          <w:szCs w:val="24"/>
          <w:lang w:eastAsia="en-US"/>
        </w:rPr>
      </w:pPr>
      <w:r w:rsidRPr="00E04653">
        <w:rPr>
          <w:rFonts w:ascii="Times New Roman" w:eastAsia="Georgia" w:hAnsi="Times New Roman" w:cs="Times New Roman"/>
          <w:sz w:val="24"/>
          <w:szCs w:val="24"/>
          <w:lang w:eastAsia="en-US"/>
        </w:rPr>
        <w:t>L’A.P.C a pour but de bien gêner et faciliter la vie quotidienne du citoyen par :</w:t>
      </w:r>
    </w:p>
    <w:p w:rsidR="00C459F1" w:rsidRPr="00CA4BB0" w:rsidRDefault="00C459F1" w:rsidP="00C459F1">
      <w:pPr>
        <w:pStyle w:val="Paragraphedeliste"/>
        <w:numPr>
          <w:ilvl w:val="0"/>
          <w:numId w:val="18"/>
        </w:numPr>
        <w:rPr>
          <w:rFonts w:ascii="Times New Roman" w:eastAsia="Georgia" w:hAnsi="Times New Roman" w:cs="Times New Roman"/>
          <w:sz w:val="24"/>
          <w:szCs w:val="24"/>
          <w:lang w:eastAsia="en-US"/>
        </w:rPr>
      </w:pPr>
      <w:r w:rsidRPr="00CA4BB0">
        <w:rPr>
          <w:rFonts w:ascii="Times New Roman" w:eastAsia="Georgia" w:hAnsi="Times New Roman" w:cs="Times New Roman"/>
          <w:sz w:val="24"/>
          <w:szCs w:val="24"/>
          <w:lang w:eastAsia="en-US"/>
        </w:rPr>
        <w:t>Evitement de l’anarchie dans la vie social en respectant la loi d’utilisation des documents officiels.</w:t>
      </w:r>
    </w:p>
    <w:p w:rsidR="00C459F1" w:rsidRPr="00CA4BB0" w:rsidRDefault="00C459F1" w:rsidP="00C459F1">
      <w:pPr>
        <w:pStyle w:val="Paragraphedeliste"/>
        <w:numPr>
          <w:ilvl w:val="0"/>
          <w:numId w:val="18"/>
        </w:numPr>
        <w:rPr>
          <w:rFonts w:ascii="Times New Roman" w:eastAsia="Georgia" w:hAnsi="Times New Roman" w:cs="Times New Roman"/>
          <w:sz w:val="24"/>
          <w:szCs w:val="24"/>
          <w:lang w:eastAsia="en-US"/>
        </w:rPr>
      </w:pPr>
      <w:r w:rsidRPr="00CA4BB0">
        <w:rPr>
          <w:rFonts w:ascii="Times New Roman" w:eastAsia="Georgia" w:hAnsi="Times New Roman" w:cs="Times New Roman"/>
          <w:sz w:val="24"/>
          <w:szCs w:val="24"/>
          <w:lang w:eastAsia="en-US"/>
        </w:rPr>
        <w:t xml:space="preserve">Exercice des droits sociales droit des élections, droit du logement….etc. </w:t>
      </w:r>
    </w:p>
    <w:p w:rsidR="00C459F1" w:rsidRPr="00CA4BB0" w:rsidRDefault="00C459F1" w:rsidP="00C459F1">
      <w:pPr>
        <w:pStyle w:val="Paragraphedeliste"/>
        <w:numPr>
          <w:ilvl w:val="0"/>
          <w:numId w:val="18"/>
        </w:numPr>
        <w:rPr>
          <w:rFonts w:ascii="Times New Roman" w:eastAsia="Georgia" w:hAnsi="Times New Roman" w:cs="Times New Roman"/>
          <w:sz w:val="24"/>
          <w:szCs w:val="24"/>
          <w:lang w:eastAsia="en-US"/>
        </w:rPr>
      </w:pPr>
      <w:r w:rsidRPr="00CA4BB0">
        <w:rPr>
          <w:rFonts w:ascii="Times New Roman" w:eastAsia="Georgia" w:hAnsi="Times New Roman" w:cs="Times New Roman"/>
          <w:sz w:val="24"/>
          <w:szCs w:val="24"/>
          <w:lang w:eastAsia="en-US"/>
        </w:rPr>
        <w:t>Mise à la disposition du citoyen les moyens de détente : sportifs et culturels.</w:t>
      </w:r>
    </w:p>
    <w:p w:rsidR="00C459F1" w:rsidRPr="00CA4BB0" w:rsidRDefault="00C459F1" w:rsidP="00C459F1">
      <w:pPr>
        <w:pStyle w:val="Paragraphedeliste"/>
        <w:numPr>
          <w:ilvl w:val="0"/>
          <w:numId w:val="18"/>
        </w:numPr>
        <w:rPr>
          <w:rFonts w:ascii="Times New Roman" w:eastAsia="Georgia" w:hAnsi="Times New Roman" w:cs="Times New Roman"/>
          <w:sz w:val="24"/>
          <w:szCs w:val="24"/>
          <w:lang w:eastAsia="en-US"/>
        </w:rPr>
      </w:pPr>
      <w:r w:rsidRPr="00CA4BB0">
        <w:rPr>
          <w:rFonts w:ascii="Times New Roman" w:eastAsia="Georgia" w:hAnsi="Times New Roman" w:cs="Times New Roman"/>
          <w:sz w:val="24"/>
          <w:szCs w:val="24"/>
          <w:lang w:eastAsia="en-US"/>
        </w:rPr>
        <w:t>Assurance de la santé publique.</w:t>
      </w:r>
    </w:p>
    <w:p w:rsidR="00C459F1" w:rsidRPr="00CA4BB0" w:rsidRDefault="00C459F1" w:rsidP="00C459F1">
      <w:pPr>
        <w:pStyle w:val="Paragraphedeliste"/>
        <w:numPr>
          <w:ilvl w:val="0"/>
          <w:numId w:val="18"/>
        </w:numPr>
        <w:rPr>
          <w:rFonts w:ascii="Times New Roman" w:eastAsia="Georgia" w:hAnsi="Times New Roman" w:cs="Times New Roman"/>
          <w:sz w:val="24"/>
          <w:szCs w:val="24"/>
          <w:lang w:eastAsia="en-US"/>
        </w:rPr>
      </w:pPr>
      <w:r w:rsidRPr="00CA4BB0">
        <w:rPr>
          <w:rFonts w:ascii="Times New Roman" w:eastAsia="Georgia" w:hAnsi="Times New Roman" w:cs="Times New Roman"/>
          <w:sz w:val="24"/>
          <w:szCs w:val="24"/>
          <w:lang w:eastAsia="en-US"/>
        </w:rPr>
        <w:t>Evolution et développement de l’environnement.</w:t>
      </w:r>
    </w:p>
    <w:p w:rsidR="00C459F1" w:rsidRDefault="00C459F1" w:rsidP="00C459F1">
      <w:pPr>
        <w:pStyle w:val="Paragraphedeliste"/>
        <w:ind w:left="0"/>
        <w:rPr>
          <w:rFonts w:ascii="Times New Roman" w:hAnsi="Times New Roman" w:cs="Times New Roman"/>
          <w:b/>
          <w:sz w:val="28"/>
          <w:szCs w:val="28"/>
        </w:rPr>
      </w:pPr>
    </w:p>
    <w:p w:rsidR="00C459F1" w:rsidRDefault="00C459F1" w:rsidP="00C459F1">
      <w:pPr>
        <w:pStyle w:val="Paragraphedeliste"/>
        <w:ind w:left="0"/>
        <w:rPr>
          <w:rFonts w:ascii="Times New Roman" w:hAnsi="Times New Roman" w:cs="Times New Roman"/>
          <w:b/>
          <w:sz w:val="28"/>
          <w:szCs w:val="28"/>
        </w:rPr>
      </w:pPr>
    </w:p>
    <w:p w:rsidR="00C459F1" w:rsidRDefault="00C459F1" w:rsidP="00C459F1">
      <w:pPr>
        <w:pStyle w:val="Paragraphedeliste"/>
        <w:ind w:left="0"/>
        <w:rPr>
          <w:rFonts w:ascii="Times New Roman" w:hAnsi="Times New Roman" w:cs="Times New Roman"/>
          <w:b/>
          <w:sz w:val="28"/>
          <w:szCs w:val="28"/>
        </w:rPr>
      </w:pPr>
    </w:p>
    <w:p w:rsidR="00C459F1" w:rsidRDefault="00C459F1" w:rsidP="00C459F1">
      <w:pPr>
        <w:pStyle w:val="Paragraphedeliste"/>
        <w:ind w:left="0"/>
        <w:rPr>
          <w:rFonts w:ascii="Times New Roman" w:hAnsi="Times New Roman" w:cs="Times New Roman"/>
          <w:b/>
          <w:sz w:val="28"/>
          <w:szCs w:val="28"/>
        </w:rPr>
      </w:pPr>
    </w:p>
    <w:p w:rsidR="00C459F1" w:rsidRPr="00E04653" w:rsidRDefault="00C459F1" w:rsidP="00C459F1">
      <w:pPr>
        <w:pStyle w:val="Paragraphedeliste"/>
        <w:ind w:left="0"/>
        <w:rPr>
          <w:rFonts w:ascii="Times New Roman" w:hAnsi="Times New Roman" w:cs="Times New Roman"/>
          <w:b/>
          <w:sz w:val="28"/>
          <w:szCs w:val="28"/>
        </w:rPr>
      </w:pPr>
      <w:r>
        <w:rPr>
          <w:rFonts w:ascii="Times New Roman" w:hAnsi="Times New Roman" w:cs="Times New Roman"/>
          <w:b/>
          <w:sz w:val="28"/>
          <w:szCs w:val="28"/>
        </w:rPr>
        <w:lastRenderedPageBreak/>
        <w:t xml:space="preserve">         I.1.4.</w:t>
      </w:r>
      <w:r w:rsidRPr="00E04653">
        <w:rPr>
          <w:rFonts w:ascii="Times New Roman" w:hAnsi="Times New Roman" w:cs="Times New Roman"/>
          <w:b/>
          <w:sz w:val="28"/>
          <w:szCs w:val="28"/>
        </w:rPr>
        <w:t xml:space="preserve"> Structure et organigramme général : </w:t>
      </w:r>
    </w:p>
    <w:p w:rsidR="00C459F1" w:rsidRDefault="00535432" w:rsidP="00C459F1">
      <w:pPr>
        <w:ind w:firstLine="708"/>
        <w:rPr>
          <w:rFonts w:ascii="Times New Roman" w:hAnsi="Times New Roman" w:cs="Times New Roman"/>
        </w:rPr>
      </w:pPr>
      <w:r w:rsidRPr="00535432">
        <w:rPr>
          <w:rFonts w:ascii="Times New Roman" w:hAnsi="Times New Roman" w:cs="Times New Roman"/>
          <w:b/>
          <w:noProof/>
          <w:sz w:val="28"/>
          <w:szCs w:val="28"/>
        </w:rPr>
        <w:pict>
          <v:group id="_x0000_s1043" style="position:absolute;left:0;text-align:left;margin-left:-27.35pt;margin-top:13.15pt;width:498.9pt;height:622.5pt;z-index:251662336" coordorigin="870,1951" coordsize="9978,13214">
            <v:shapetype id="_x0000_t32" coordsize="21600,21600" o:spt="32" o:oned="t" path="m,l21600,21600e" filled="f">
              <v:path arrowok="t" fillok="f" o:connecttype="none"/>
              <o:lock v:ext="edit" shapetype="t"/>
            </v:shapetype>
            <v:shape id="_x0000_s1044" type="#_x0000_t32" style="position:absolute;left:870;top:1951;width:9978;height:0;flip:x" o:connectortype="straight" strokecolor="black [3200]" strokeweight="2.5pt">
              <v:shadow color="#868686"/>
            </v:shape>
            <v:shape id="_x0000_s1045" type="#_x0000_t32" style="position:absolute;left:10848;top:1951;width:0;height:13214" o:connectortype="straight" strokecolor="black [3200]" strokeweight="2.5pt">
              <v:shadow color="#868686"/>
            </v:shape>
            <v:shape id="_x0000_s1046" type="#_x0000_t32" style="position:absolute;left:870;top:15165;width:9978;height:0;flip:x" o:connectortype="straight" strokecolor="black [3200]" strokeweight="2.5pt">
              <v:shadow color="#868686"/>
            </v:shape>
            <v:shape id="_x0000_s1047" type="#_x0000_t32" style="position:absolute;left:870;top:1951;width:0;height:13214" o:connectortype="straight" strokecolor="black [3200]" strokeweight="2.5pt">
              <v:shadow color="#868686"/>
            </v:shape>
          </v:group>
        </w:pict>
      </w:r>
    </w:p>
    <w:p w:rsidR="00C459F1" w:rsidRDefault="00535432" w:rsidP="00C459F1">
      <w:pPr>
        <w:ind w:firstLine="708"/>
        <w:rPr>
          <w:rFonts w:ascii="Times New Roman" w:hAnsi="Times New Roman" w:cs="Times New Roman"/>
        </w:rPr>
      </w:pPr>
      <w:r>
        <w:rPr>
          <w:rFonts w:ascii="Times New Roman" w:hAnsi="Times New Roman" w:cs="Times New Roman"/>
          <w:noProof/>
        </w:rPr>
        <w:pict>
          <v:group id="_x0000_s1048" style="position:absolute;left:0;text-align:left;margin-left:-4.4pt;margin-top:12.6pt;width:457.6pt;height:581.8pt;z-index:251663360" coordorigin="1329,3145" coordsize="9152,11636">
            <v:shape id="_x0000_s1049" type="#_x0000_t32" style="position:absolute;left:2339;top:6515;width:0;height:1052" o:connectortype="straight" strokeweight="2.25pt">
              <v:stroke endarrow="block"/>
            </v:shape>
            <v:group id="_x0000_s1050" style="position:absolute;left:2829;top:3786;width:5699;height:2151" coordorigin="2805,3105" coordsize="5940,2220">
              <v:shape id="_x0000_s1051" type="#_x0000_t32" style="position:absolute;left:5625;top:3105;width:0;height:1050" o:connectortype="straight" strokecolor="black [3200]" strokeweight="2.25pt">
                <v:shadow color="#868686"/>
              </v:shape>
              <v:shape id="_x0000_s1052" type="#_x0000_t32" style="position:absolute;left:2805;top:4155;width:5940;height:0;flip:x" o:connectortype="straight" strokecolor="black [3200]" strokeweight="2.25pt">
                <v:shadow color="#868686"/>
              </v:shape>
              <v:shape id="_x0000_s1053" type="#_x0000_t32" style="position:absolute;left:2805;top:4155;width:0;height:1170" o:connectortype="straight" strokecolor="black [3200]" strokeweight="2.25pt">
                <v:stroke endarrow="block"/>
                <v:shadow color="#868686"/>
              </v:shape>
              <v:shape id="_x0000_s1054" type="#_x0000_t32" style="position:absolute;left:8745;top:4155;width:0;height:1035" o:connectortype="straight" strokecolor="black [3200]" strokeweight="2.25pt">
                <v:stroke endarrow="block"/>
                <v:shadow color="#868686"/>
              </v:shape>
            </v:group>
            <v:group id="_x0000_s1055" style="position:absolute;left:1717;top:8158;width:8132;height:3547" coordorigin="1665,7680" coordsize="8475,3660">
              <v:shape id="_x0000_s1056" type="#_x0000_t32" style="position:absolute;left:2325;top:7680;width:0;height:2790" o:connectortype="straight" strokecolor="black [3200]" strokeweight="2.5pt">
                <v:shadow color="#868686"/>
              </v:shape>
              <v:shape id="_x0000_s1057" type="#_x0000_t32" style="position:absolute;left:1665;top:10470;width:8475;height:0" o:connectortype="straight" strokecolor="black [3200]" strokeweight="2.5pt">
                <v:shadow color="#868686"/>
              </v:shape>
              <v:shape id="_x0000_s1058" type="#_x0000_t32" style="position:absolute;left:1680;top:10470;width:1;height:870" o:connectortype="straight" strokecolor="black [3200]" strokeweight="2.5pt">
                <v:stroke endarrow="block"/>
                <v:shadow color="#868686"/>
              </v:shape>
              <v:shape id="_x0000_s1059" type="#_x0000_t32" style="position:absolute;left:2700;top:10470;width:15;height:870" o:connectortype="straight" strokecolor="black [3200]" strokeweight="2.5pt">
                <v:stroke endarrow="block"/>
                <v:shadow color="#868686"/>
              </v:shape>
              <v:shape id="_x0000_s1060" type="#_x0000_t32" style="position:absolute;left:3645;top:10470;width:15;height:870" o:connectortype="straight" strokecolor="black [3200]" strokeweight="2.5pt">
                <v:stroke endarrow="block"/>
                <v:shadow color="#868686"/>
              </v:shape>
              <v:shape id="_x0000_s1061" type="#_x0000_t32" style="position:absolute;left:4560;top:10470;width:30;height:870" o:connectortype="straight" strokecolor="black [3200]" strokeweight="2.5pt">
                <v:stroke endarrow="block"/>
                <v:shadow color="#868686"/>
              </v:shape>
              <v:shape id="_x0000_s1062" type="#_x0000_t32" style="position:absolute;left:5475;top:10470;width:30;height:870" o:connectortype="straight" strokecolor="black [3200]" strokeweight="2.5pt">
                <v:stroke endarrow="block"/>
                <v:shadow color="#868686"/>
              </v:shape>
              <v:shape id="_x0000_s1063" type="#_x0000_t32" style="position:absolute;left:6435;top:10470;width:0;height:870" o:connectortype="straight" strokecolor="black [3200]" strokeweight="2.5pt">
                <v:stroke endarrow="block"/>
                <v:shadow color="#868686"/>
              </v:shape>
              <v:shape id="_x0000_s1064" type="#_x0000_t32" style="position:absolute;left:7335;top:10470;width:0;height:870" o:connectortype="straight" strokecolor="black [3200]" strokeweight="2.5pt">
                <v:stroke endarrow="block"/>
                <v:shadow color="#868686"/>
              </v:shape>
              <v:shape id="_x0000_s1065" type="#_x0000_t32" style="position:absolute;left:8250;top:10470;width:0;height:870" o:connectortype="straight" strokecolor="black [3200]" strokeweight="2.5pt">
                <v:stroke endarrow="block"/>
                <v:shadow color="#868686"/>
              </v:shape>
              <v:shape id="_x0000_s1066" type="#_x0000_t32" style="position:absolute;left:9180;top:10470;width:0;height:870" o:connectortype="straight" strokecolor="black [3200]" strokeweight="2.5pt">
                <v:stroke endarrow="block"/>
                <v:shadow color="#868686"/>
              </v:shape>
              <v:shape id="_x0000_s1067" type="#_x0000_t32" style="position:absolute;left:10125;top:10470;width:0;height:870" o:connectortype="straight" strokecolor="black [3200]" strokeweight="2.5pt">
                <v:stroke endarrow="block"/>
                <v:shadow color="#868686"/>
              </v:shape>
            </v:group>
            <v:rect id="_x0000_s1068" style="position:absolute;left:1363;top:13254;width:391;height:1496">
              <v:textbox style="mso-next-textbox:#_x0000_s1068">
                <w:txbxContent>
                  <w:p w:rsidR="00C459F1" w:rsidRPr="00FE2269" w:rsidRDefault="00C459F1" w:rsidP="00C459F1">
                    <w:pPr>
                      <w:rPr>
                        <w:rFonts w:ascii="Times New Roman" w:hAnsi="Times New Roman" w:cs="Times New Roman"/>
                        <w:b/>
                        <w:bCs/>
                        <w:sz w:val="20"/>
                        <w:szCs w:val="20"/>
                      </w:rPr>
                    </w:pPr>
                    <w:r w:rsidRPr="00FE2269">
                      <w:rPr>
                        <w:rFonts w:ascii="Times New Roman" w:hAnsi="Times New Roman" w:cs="Times New Roman"/>
                        <w:b/>
                        <w:bCs/>
                        <w:sz w:val="20"/>
                        <w:szCs w:val="20"/>
                      </w:rPr>
                      <w:t>BP</w:t>
                    </w:r>
                  </w:p>
                  <w:p w:rsidR="00C459F1" w:rsidRPr="00FE2269" w:rsidRDefault="00C459F1" w:rsidP="00C459F1"/>
                </w:txbxContent>
              </v:textbox>
            </v:rect>
            <v:rect id="_x0000_s1069" style="position:absolute;left:1862;top:13263;width:390;height:1495">
              <v:textbox style="mso-next-textbox:#_x0000_s1069">
                <w:txbxContent>
                  <w:p w:rsidR="00C459F1" w:rsidRPr="00FE2269" w:rsidRDefault="00C459F1" w:rsidP="00C459F1">
                    <w:pPr>
                      <w:rPr>
                        <w:rFonts w:ascii="Times New Roman" w:hAnsi="Times New Roman" w:cs="Times New Roman"/>
                        <w:b/>
                        <w:bCs/>
                        <w:sz w:val="20"/>
                        <w:szCs w:val="20"/>
                      </w:rPr>
                    </w:pPr>
                    <w:r w:rsidRPr="00FE2269">
                      <w:rPr>
                        <w:rFonts w:ascii="Times New Roman" w:hAnsi="Times New Roman" w:cs="Times New Roman"/>
                        <w:b/>
                        <w:bCs/>
                        <w:sz w:val="20"/>
                        <w:szCs w:val="20"/>
                      </w:rPr>
                      <w:t>BGFP</w:t>
                    </w:r>
                  </w:p>
                </w:txbxContent>
              </v:textbox>
            </v:rect>
            <v:rect id="_x0000_s1070" style="position:absolute;left:2368;top:3145;width:6346;height:646" fillcolor="white [3201]" strokecolor="#666 [1936]" strokeweight="3pt">
              <v:fill color2="#999 [1296]" focusposition="1" focussize="" focus="100%" type="gradient"/>
              <v:shadow on="t" color="#7f7f7f [1601]" opacity=".5" offset="6pt,-6pt"/>
              <v:textbox style="mso-next-textbox:#_x0000_s1070">
                <w:txbxContent>
                  <w:p w:rsidR="00C459F1" w:rsidRPr="00FA7525" w:rsidRDefault="00C459F1" w:rsidP="00C459F1">
                    <w:pPr>
                      <w:rPr>
                        <w:rFonts w:ascii="Times New Roman" w:hAnsi="Times New Roman" w:cs="Times New Roman"/>
                        <w:b/>
                        <w:bCs/>
                      </w:rPr>
                    </w:pPr>
                    <w:r w:rsidRPr="00FA7525">
                      <w:rPr>
                        <w:rFonts w:ascii="Times New Roman" w:hAnsi="Times New Roman" w:cs="Times New Roman"/>
                        <w:b/>
                        <w:bCs/>
                        <w:sz w:val="32"/>
                        <w:szCs w:val="32"/>
                      </w:rPr>
                      <w:t>Président de l’assemblé populaire communal</w:t>
                    </w:r>
                  </w:p>
                </w:txbxContent>
              </v:textbox>
            </v:rect>
            <v:rect id="_x0000_s1071" style="position:absolute;left:7249;top:5785;width:3051;height:592" strokeweight="1.5pt">
              <v:shadow on="t" opacity=".5" offset="6pt,-6pt"/>
              <v:textbox style="mso-next-textbox:#_x0000_s1071">
                <w:txbxContent>
                  <w:p w:rsidR="00C459F1" w:rsidRDefault="00C459F1" w:rsidP="00C459F1">
                    <w:r w:rsidRPr="00A56594">
                      <w:rPr>
                        <w:rFonts w:ascii="Times New Roman" w:hAnsi="Times New Roman" w:cs="Times New Roman"/>
                        <w:b/>
                        <w:sz w:val="28"/>
                        <w:szCs w:val="28"/>
                      </w:rPr>
                      <w:t>Délégation Exécutive</w:t>
                    </w:r>
                  </w:p>
                </w:txbxContent>
              </v:textbox>
            </v:rect>
            <v:rect id="_x0000_s1072" style="position:absolute;left:1341;top:5923;width:3050;height:592" strokeweight="1.5pt">
              <v:shadow on="t" opacity=".5" offset="6pt,-6pt"/>
              <v:textbox style="mso-next-textbox:#_x0000_s1072">
                <w:txbxContent>
                  <w:p w:rsidR="00C459F1" w:rsidRDefault="00C459F1" w:rsidP="00C459F1">
                    <w:r w:rsidRPr="00A56594">
                      <w:rPr>
                        <w:rFonts w:ascii="Times New Roman" w:hAnsi="Times New Roman" w:cs="Times New Roman"/>
                        <w:b/>
                        <w:sz w:val="32"/>
                        <w:szCs w:val="32"/>
                      </w:rPr>
                      <w:t>Secrétariat Générale</w:t>
                    </w:r>
                  </w:p>
                </w:txbxContent>
              </v:textbox>
            </v:rect>
            <v:rect id="_x0000_s1073" style="position:absolute;left:8878;top:9330;width:1603;height:500" strokeweight="1.5pt">
              <v:shadow on="t" opacity=".5" offset="6pt,-6pt"/>
              <v:textbox style="mso-next-textbox:#_x0000_s1073">
                <w:txbxContent>
                  <w:p w:rsidR="00C459F1" w:rsidRDefault="00C459F1" w:rsidP="00C459F1">
                    <w:r w:rsidRPr="00A56594">
                      <w:rPr>
                        <w:rFonts w:ascii="Times New Roman" w:hAnsi="Times New Roman" w:cs="Times New Roman"/>
                        <w:sz w:val="28"/>
                        <w:szCs w:val="28"/>
                      </w:rPr>
                      <w:t>1</w:t>
                    </w:r>
                    <w:r w:rsidRPr="00A56594">
                      <w:rPr>
                        <w:rFonts w:ascii="Times New Roman" w:hAnsi="Times New Roman" w:cs="Times New Roman"/>
                        <w:sz w:val="28"/>
                        <w:szCs w:val="28"/>
                        <w:vertAlign w:val="superscript"/>
                      </w:rPr>
                      <w:t>er</w:t>
                    </w:r>
                    <w:r w:rsidRPr="00A56594">
                      <w:rPr>
                        <w:rFonts w:ascii="Times New Roman" w:hAnsi="Times New Roman" w:cs="Times New Roman"/>
                        <w:sz w:val="28"/>
                        <w:szCs w:val="28"/>
                      </w:rPr>
                      <w:t xml:space="preserve"> </w:t>
                    </w:r>
                    <w:r w:rsidRPr="00A56594">
                      <w:rPr>
                        <w:rFonts w:ascii="Times New Roman" w:hAnsi="Times New Roman" w:cs="Times New Roman"/>
                        <w:b/>
                        <w:sz w:val="28"/>
                        <w:szCs w:val="28"/>
                      </w:rPr>
                      <w:t>Adjoint</w:t>
                    </w:r>
                  </w:p>
                </w:txbxContent>
              </v:textbox>
            </v:rect>
            <v:rect id="_x0000_s1074" style="position:absolute;left:6878;top:9345;width:1732;height:500" strokeweight="1.5pt">
              <v:shadow on="t" opacity=".5" offset="6pt,-6pt"/>
              <v:textbox style="mso-next-textbox:#_x0000_s1074">
                <w:txbxContent>
                  <w:p w:rsidR="00C459F1" w:rsidRDefault="00C459F1" w:rsidP="00C459F1">
                    <w:r>
                      <w:rPr>
                        <w:rFonts w:ascii="Times New Roman" w:hAnsi="Times New Roman" w:cs="Times New Roman"/>
                        <w:b/>
                        <w:sz w:val="28"/>
                        <w:szCs w:val="28"/>
                      </w:rPr>
                      <w:t>2</w:t>
                    </w:r>
                    <w:r>
                      <w:rPr>
                        <w:rFonts w:ascii="Times New Roman" w:hAnsi="Times New Roman" w:cs="Times New Roman"/>
                        <w:b/>
                        <w:sz w:val="28"/>
                        <w:szCs w:val="28"/>
                        <w:vertAlign w:val="superscript"/>
                      </w:rPr>
                      <w:t>eme</w:t>
                    </w:r>
                    <w:r w:rsidRPr="008F5A74">
                      <w:rPr>
                        <w:rFonts w:ascii="Times New Roman" w:hAnsi="Times New Roman" w:cs="Times New Roman"/>
                        <w:b/>
                        <w:sz w:val="28"/>
                        <w:szCs w:val="28"/>
                      </w:rPr>
                      <w:t>Adjoint</w:t>
                    </w:r>
                  </w:p>
                </w:txbxContent>
              </v:textbox>
            </v:rect>
            <v:rect id="_x0000_s1075" style="position:absolute;left:4945;top:9333;width:1604;height:501" strokeweight="1.5pt">
              <v:shadow on="t" opacity=".5" offset="6pt,-6pt"/>
              <v:textbox style="mso-next-textbox:#_x0000_s1075">
                <w:txbxContent>
                  <w:p w:rsidR="00C459F1" w:rsidRPr="008F5A74" w:rsidRDefault="00C459F1" w:rsidP="00C459F1">
                    <w:pPr>
                      <w:jc w:val="center"/>
                      <w:rPr>
                        <w:b/>
                        <w:bCs/>
                      </w:rPr>
                    </w:pPr>
                    <w:r w:rsidRPr="008F5A74">
                      <w:rPr>
                        <w:rFonts w:ascii="Times New Roman" w:hAnsi="Times New Roman" w:cs="Times New Roman"/>
                        <w:b/>
                        <w:bCs/>
                        <w:sz w:val="28"/>
                        <w:szCs w:val="28"/>
                      </w:rPr>
                      <w:t>Délégué</w:t>
                    </w:r>
                  </w:p>
                </w:txbxContent>
              </v:textbox>
            </v:rect>
            <v:group id="_x0000_s1076" style="position:absolute;left:5787;top:6393;width:4080;height:2966" coordorigin="6271,6557" coordsize="4252,3060">
              <v:shape id="_x0000_s1077" type="#_x0000_t32" style="position:absolute;left:9357;top:6557;width:0;height:2220" o:connectortype="straight" strokecolor="black [3200]" strokeweight="2.5pt">
                <v:shadow color="#868686"/>
              </v:shape>
              <v:shape id="_x0000_s1078" type="#_x0000_t32" style="position:absolute;left:6271;top:8792;width:4252;height:0;flip:x" o:connectortype="straight" strokecolor="black [3200]" strokeweight="2.5pt">
                <v:shadow color="#868686"/>
              </v:shape>
              <v:shape id="_x0000_s1079" type="#_x0000_t32" style="position:absolute;left:6271;top:8778;width:0;height:825" o:connectortype="straight" strokecolor="black [3200]" strokeweight="2.5pt">
                <v:stroke endarrow="block"/>
                <v:shadow color="#868686"/>
              </v:shape>
              <v:shape id="_x0000_s1080" type="#_x0000_t32" style="position:absolute;left:8306;top:8792;width:0;height:825" o:connectortype="straight" strokecolor="black [3200]" strokeweight="2.5pt">
                <v:stroke endarrow="block"/>
                <v:shadow color="#868686"/>
              </v:shape>
              <v:shape id="_x0000_s1081" type="#_x0000_t32" style="position:absolute;left:10510;top:8792;width:1;height:825" o:connectortype="straight" strokecolor="black [3200]" strokeweight="2.5pt">
                <v:stroke endarrow="block"/>
                <v:shadow color="#868686"/>
              </v:shape>
            </v:group>
            <v:rect id="_x0000_s1082" style="position:absolute;left:1329;top:7567;width:3050;height:592" strokeweight="1.5pt">
              <v:shadow on="t" opacity=".5" offset="6pt,-6pt"/>
              <v:textbox style="mso-next-textbox:#_x0000_s1082">
                <w:txbxContent>
                  <w:p w:rsidR="00C459F1" w:rsidRDefault="00C459F1" w:rsidP="00C459F1">
                    <w:r>
                      <w:rPr>
                        <w:rFonts w:ascii="Times New Roman" w:hAnsi="Times New Roman" w:cs="Times New Roman"/>
                        <w:b/>
                        <w:sz w:val="32"/>
                        <w:szCs w:val="32"/>
                      </w:rPr>
                      <w:t>Secrétaire</w:t>
                    </w:r>
                    <w:r w:rsidRPr="00A56594">
                      <w:rPr>
                        <w:rFonts w:ascii="Times New Roman" w:hAnsi="Times New Roman" w:cs="Times New Roman"/>
                        <w:b/>
                        <w:sz w:val="32"/>
                        <w:szCs w:val="32"/>
                      </w:rPr>
                      <w:t xml:space="preserve"> Générale</w:t>
                    </w:r>
                  </w:p>
                </w:txbxContent>
              </v:textbox>
            </v:rect>
            <v:shape id="_x0000_s1083" type="#_x0000_t32" style="position:absolute;left:1564;top:12320;width:1;height:945" o:connectortype="straight">
              <v:stroke endarrow="block"/>
            </v:shape>
            <v:shape id="_x0000_s1084" type="#_x0000_t32" style="position:absolute;left:2050;top:12322;width:1;height:945" o:connectortype="straight">
              <v:stroke endarrow="block"/>
            </v:shape>
            <v:shape id="_x0000_s1085" type="#_x0000_t32" style="position:absolute;left:2735;top:12320;width:1;height:945" o:connectortype="straight">
              <v:stroke endarrow="block"/>
            </v:shape>
            <v:rect id="_x0000_s1086" style="position:absolute;left:2535;top:13253;width:391;height:1495">
              <v:textbox style="mso-next-textbox:#_x0000_s1086">
                <w:txbxContent>
                  <w:p w:rsidR="00C459F1" w:rsidRPr="00FE2269" w:rsidRDefault="00C459F1" w:rsidP="00C459F1">
                    <w:pPr>
                      <w:rPr>
                        <w:rFonts w:ascii="Times New Roman" w:hAnsi="Times New Roman" w:cs="Times New Roman"/>
                        <w:b/>
                        <w:bCs/>
                        <w:sz w:val="20"/>
                        <w:szCs w:val="20"/>
                      </w:rPr>
                    </w:pPr>
                    <w:r w:rsidRPr="00FE2269">
                      <w:rPr>
                        <w:rFonts w:ascii="Times New Roman" w:hAnsi="Times New Roman" w:cs="Times New Roman"/>
                        <w:b/>
                        <w:bCs/>
                        <w:sz w:val="20"/>
                        <w:szCs w:val="20"/>
                      </w:rPr>
                      <w:t>BB</w:t>
                    </w:r>
                  </w:p>
                </w:txbxContent>
              </v:textbox>
            </v:rect>
            <v:shape id="_x0000_s1087" type="#_x0000_t32" style="position:absolute;left:3878;top:12308;width:1;height:945" o:connectortype="straight">
              <v:stroke endarrow="block"/>
            </v:shape>
            <v:shape id="_x0000_s1088" type="#_x0000_t32" style="position:absolute;left:3383;top:12296;width:1;height:945" o:connectortype="straight">
              <v:stroke endarrow="block"/>
            </v:shape>
            <v:shape id="_x0000_s1089" type="#_x0000_t32" style="position:absolute;left:5264;top:12337;width:1;height:945" o:connectortype="straight">
              <v:stroke endarrow="block"/>
            </v:shape>
            <v:rect id="_x0000_s1090" style="position:absolute;left:3187;top:13241;width:390;height:1495">
              <v:textbox style="mso-next-textbox:#_x0000_s1090">
                <w:txbxContent>
                  <w:p w:rsidR="00C459F1" w:rsidRPr="00FE2269" w:rsidRDefault="00C459F1" w:rsidP="00C459F1">
                    <w:pPr>
                      <w:rPr>
                        <w:rFonts w:ascii="Times New Roman" w:hAnsi="Times New Roman" w:cs="Times New Roman"/>
                        <w:b/>
                        <w:bCs/>
                        <w:sz w:val="20"/>
                        <w:szCs w:val="20"/>
                      </w:rPr>
                    </w:pPr>
                    <w:r>
                      <w:rPr>
                        <w:rFonts w:ascii="Times New Roman" w:hAnsi="Times New Roman" w:cs="Times New Roman"/>
                        <w:b/>
                        <w:bCs/>
                        <w:sz w:val="20"/>
                        <w:szCs w:val="20"/>
                      </w:rPr>
                      <w:t>BTLE</w:t>
                    </w:r>
                  </w:p>
                </w:txbxContent>
              </v:textbox>
            </v:rect>
            <v:rect id="_x0000_s1091" style="position:absolute;left:3695;top:13256;width:390;height:1496">
              <v:textbox style="mso-next-textbox:#_x0000_s1091">
                <w:txbxContent>
                  <w:p w:rsidR="00C459F1" w:rsidRPr="00FE2269" w:rsidRDefault="00C459F1" w:rsidP="00C459F1">
                    <w:pPr>
                      <w:rPr>
                        <w:rFonts w:ascii="Times New Roman" w:hAnsi="Times New Roman" w:cs="Times New Roman"/>
                        <w:b/>
                        <w:bCs/>
                        <w:sz w:val="20"/>
                        <w:szCs w:val="20"/>
                      </w:rPr>
                    </w:pPr>
                    <w:r>
                      <w:rPr>
                        <w:rFonts w:ascii="Times New Roman" w:hAnsi="Times New Roman" w:cs="Times New Roman"/>
                        <w:b/>
                        <w:bCs/>
                        <w:sz w:val="20"/>
                        <w:szCs w:val="20"/>
                      </w:rPr>
                      <w:t>BSSM</w:t>
                    </w:r>
                  </w:p>
                </w:txbxContent>
              </v:textbox>
            </v:rect>
            <v:rect id="_x0000_s1092" style="position:absolute;left:5068;top:13285;width:391;height:1496">
              <v:textbox style="mso-next-textbox:#_x0000_s1092">
                <w:txbxContent>
                  <w:p w:rsidR="00C459F1" w:rsidRPr="00FE2269" w:rsidRDefault="00C459F1" w:rsidP="00C459F1">
                    <w:pPr>
                      <w:rPr>
                        <w:rFonts w:ascii="Times New Roman" w:hAnsi="Times New Roman" w:cs="Times New Roman"/>
                        <w:b/>
                        <w:bCs/>
                        <w:sz w:val="20"/>
                        <w:szCs w:val="20"/>
                      </w:rPr>
                    </w:pPr>
                    <w:r>
                      <w:rPr>
                        <w:rFonts w:ascii="Times New Roman" w:hAnsi="Times New Roman" w:cs="Times New Roman"/>
                        <w:b/>
                        <w:bCs/>
                        <w:sz w:val="20"/>
                        <w:szCs w:val="20"/>
                      </w:rPr>
                      <w:t>BH</w:t>
                    </w:r>
                  </w:p>
                </w:txbxContent>
              </v:textbox>
            </v:rect>
            <v:rect id="_x0000_s1093" style="position:absolute;left:5837;top:13274;width:391;height:1495">
              <v:textbox style="mso-next-textbox:#_x0000_s1093">
                <w:txbxContent>
                  <w:p w:rsidR="00C459F1" w:rsidRPr="00FE2269" w:rsidRDefault="00C459F1" w:rsidP="00C459F1">
                    <w:pPr>
                      <w:rPr>
                        <w:rFonts w:ascii="Times New Roman" w:hAnsi="Times New Roman" w:cs="Times New Roman"/>
                        <w:b/>
                        <w:bCs/>
                        <w:sz w:val="20"/>
                        <w:szCs w:val="20"/>
                      </w:rPr>
                    </w:pPr>
                    <w:r>
                      <w:rPr>
                        <w:rFonts w:ascii="Times New Roman" w:hAnsi="Times New Roman" w:cs="Times New Roman"/>
                        <w:b/>
                        <w:bCs/>
                        <w:sz w:val="20"/>
                        <w:szCs w:val="20"/>
                      </w:rPr>
                      <w:t>BHH</w:t>
                    </w:r>
                  </w:p>
                </w:txbxContent>
              </v:textbox>
            </v:rect>
            <v:shape id="_x0000_s1094" type="#_x0000_t32" style="position:absolute;left:6529;top:12325;width:1;height:945" o:connectortype="straight">
              <v:stroke endarrow="block"/>
            </v:shape>
            <v:shape id="_x0000_s1095" type="#_x0000_t32" style="position:absolute;left:6047;top:12327;width:1;height:945" o:connectortype="straight">
              <v:stroke endarrow="block"/>
            </v:shape>
            <v:rect id="_x0000_s1096" style="position:absolute;left:6336;top:13276;width:391;height:1495">
              <v:textbox style="mso-next-textbox:#_x0000_s1096">
                <w:txbxContent>
                  <w:p w:rsidR="00C459F1" w:rsidRPr="00FE2269" w:rsidRDefault="00C459F1" w:rsidP="00C459F1">
                    <w:pPr>
                      <w:rPr>
                        <w:rFonts w:ascii="Times New Roman" w:hAnsi="Times New Roman" w:cs="Times New Roman"/>
                        <w:b/>
                        <w:bCs/>
                        <w:sz w:val="20"/>
                        <w:szCs w:val="20"/>
                      </w:rPr>
                    </w:pPr>
                    <w:r>
                      <w:rPr>
                        <w:rFonts w:ascii="Times New Roman" w:hAnsi="Times New Roman" w:cs="Times New Roman"/>
                        <w:b/>
                        <w:bCs/>
                        <w:sz w:val="20"/>
                        <w:szCs w:val="20"/>
                      </w:rPr>
                      <w:t>BACS</w:t>
                    </w:r>
                  </w:p>
                </w:txbxContent>
              </v:textbox>
            </v:rect>
            <v:rect id="_x0000_s1097" style="position:absolute;left:6800;top:13232;width:391;height:1524">
              <v:textbox style="mso-next-textbox:#_x0000_s1097">
                <w:txbxContent>
                  <w:p w:rsidR="00C459F1" w:rsidRPr="00FE2269" w:rsidRDefault="00C459F1" w:rsidP="00C459F1">
                    <w:pPr>
                      <w:rPr>
                        <w:rFonts w:ascii="Times New Roman" w:hAnsi="Times New Roman" w:cs="Times New Roman"/>
                        <w:b/>
                        <w:bCs/>
                        <w:sz w:val="20"/>
                        <w:szCs w:val="20"/>
                      </w:rPr>
                    </w:pPr>
                    <w:r>
                      <w:rPr>
                        <w:rFonts w:ascii="Times New Roman" w:hAnsi="Times New Roman" w:cs="Times New Roman"/>
                        <w:b/>
                        <w:bCs/>
                        <w:sz w:val="20"/>
                        <w:szCs w:val="20"/>
                      </w:rPr>
                      <w:t>BA</w:t>
                    </w:r>
                  </w:p>
                </w:txbxContent>
              </v:textbox>
            </v:rect>
            <v:rect id="_x0000_s1098" style="position:absolute;left:7285;top:13247;width:391;height:1495">
              <v:textbox style="mso-next-textbox:#_x0000_s1098">
                <w:txbxContent>
                  <w:p w:rsidR="00C459F1" w:rsidRPr="00FE2269" w:rsidRDefault="00C459F1" w:rsidP="00C459F1">
                    <w:pPr>
                      <w:rPr>
                        <w:rFonts w:ascii="Times New Roman" w:hAnsi="Times New Roman" w:cs="Times New Roman"/>
                        <w:b/>
                        <w:bCs/>
                        <w:sz w:val="20"/>
                        <w:szCs w:val="20"/>
                      </w:rPr>
                    </w:pPr>
                    <w:r>
                      <w:rPr>
                        <w:rFonts w:ascii="Times New Roman" w:hAnsi="Times New Roman" w:cs="Times New Roman"/>
                        <w:b/>
                        <w:bCs/>
                        <w:sz w:val="20"/>
                        <w:szCs w:val="20"/>
                      </w:rPr>
                      <w:t>BO</w:t>
                    </w:r>
                  </w:p>
                </w:txbxContent>
              </v:textbox>
            </v:rect>
            <v:rect id="_x0000_s1099" style="position:absolute;left:7755;top:13247;width:391;height:1495">
              <v:textbox style="mso-next-textbox:#_x0000_s1099">
                <w:txbxContent>
                  <w:p w:rsidR="00C459F1" w:rsidRPr="00FE2269" w:rsidRDefault="00C459F1" w:rsidP="00C459F1">
                    <w:pPr>
                      <w:rPr>
                        <w:rFonts w:ascii="Times New Roman" w:hAnsi="Times New Roman" w:cs="Times New Roman"/>
                        <w:b/>
                        <w:bCs/>
                        <w:sz w:val="20"/>
                        <w:szCs w:val="20"/>
                      </w:rPr>
                    </w:pPr>
                    <w:r>
                      <w:rPr>
                        <w:rFonts w:ascii="Times New Roman" w:hAnsi="Times New Roman" w:cs="Times New Roman"/>
                        <w:b/>
                        <w:bCs/>
                        <w:sz w:val="20"/>
                        <w:szCs w:val="20"/>
                      </w:rPr>
                      <w:t>BM</w:t>
                    </w:r>
                  </w:p>
                </w:txbxContent>
              </v:textbox>
            </v:rect>
            <v:shape id="_x0000_s1100" type="#_x0000_t32" style="position:absolute;left:6987;top:12300;width:0;height:938" o:connectortype="straight">
              <v:stroke endarrow="block"/>
            </v:shape>
            <v:shape id="_x0000_s1101" type="#_x0000_t32" style="position:absolute;left:7446;top:12316;width:1;height:945" o:connectortype="straight">
              <v:stroke endarrow="block"/>
            </v:shape>
            <v:shape id="_x0000_s1102" type="#_x0000_t32" style="position:absolute;left:7932;top:12304;width:0;height:945" o:connectortype="straight">
              <v:stroke endarrow="block"/>
            </v:shape>
            <v:rect id="_x0000_s1103" style="position:absolute;left:8229;top:13234;width:501;height:1495">
              <v:textbox style="mso-next-textbox:#_x0000_s1103">
                <w:txbxContent>
                  <w:p w:rsidR="00C459F1" w:rsidRPr="00FE2269" w:rsidRDefault="00C459F1" w:rsidP="00C459F1">
                    <w:pPr>
                      <w:rPr>
                        <w:rFonts w:ascii="Times New Roman" w:hAnsi="Times New Roman" w:cs="Times New Roman"/>
                        <w:b/>
                        <w:bCs/>
                        <w:sz w:val="20"/>
                        <w:szCs w:val="20"/>
                      </w:rPr>
                    </w:pPr>
                    <w:r>
                      <w:rPr>
                        <w:rFonts w:ascii="Times New Roman" w:hAnsi="Times New Roman" w:cs="Times New Roman"/>
                        <w:b/>
                        <w:bCs/>
                        <w:sz w:val="20"/>
                        <w:szCs w:val="20"/>
                      </w:rPr>
                      <w:t>B</w:t>
                    </w:r>
                    <w:r w:rsidRPr="00932307">
                      <w:rPr>
                        <w:rFonts w:ascii="Times New Roman" w:hAnsi="Times New Roman" w:cs="Times New Roman"/>
                        <w:b/>
                        <w:bCs/>
                        <w:sz w:val="16"/>
                        <w:szCs w:val="16"/>
                      </w:rPr>
                      <w:t>PL</w:t>
                    </w:r>
                  </w:p>
                </w:txbxContent>
              </v:textbox>
            </v:rect>
            <v:rect id="_x0000_s1104" style="position:absolute;left:8859;top:13250;width:390;height:1496">
              <v:textbox style="mso-next-textbox:#_x0000_s1104">
                <w:txbxContent>
                  <w:p w:rsidR="00C459F1" w:rsidRPr="00FE2269" w:rsidRDefault="00C459F1" w:rsidP="00C459F1">
                    <w:pPr>
                      <w:rPr>
                        <w:rFonts w:ascii="Times New Roman" w:hAnsi="Times New Roman" w:cs="Times New Roman"/>
                        <w:b/>
                        <w:bCs/>
                        <w:sz w:val="20"/>
                        <w:szCs w:val="20"/>
                      </w:rPr>
                    </w:pPr>
                    <w:r>
                      <w:rPr>
                        <w:rFonts w:ascii="Times New Roman" w:hAnsi="Times New Roman" w:cs="Times New Roman"/>
                        <w:b/>
                        <w:bCs/>
                        <w:sz w:val="20"/>
                        <w:szCs w:val="20"/>
                      </w:rPr>
                      <w:t>BPCTP</w:t>
                    </w:r>
                  </w:p>
                </w:txbxContent>
              </v:textbox>
            </v:rect>
            <v:rect id="_x0000_s1105" style="position:absolute;left:9720;top:13235;width:391;height:1496">
              <v:textbox style="mso-next-textbox:#_x0000_s1105">
                <w:txbxContent>
                  <w:p w:rsidR="00C459F1" w:rsidRPr="00FE2269" w:rsidRDefault="00C459F1" w:rsidP="00C459F1">
                    <w:pPr>
                      <w:rPr>
                        <w:rFonts w:ascii="Times New Roman" w:hAnsi="Times New Roman" w:cs="Times New Roman"/>
                        <w:b/>
                        <w:bCs/>
                        <w:sz w:val="20"/>
                        <w:szCs w:val="20"/>
                      </w:rPr>
                    </w:pPr>
                    <w:r>
                      <w:rPr>
                        <w:rFonts w:ascii="Times New Roman" w:hAnsi="Times New Roman" w:cs="Times New Roman"/>
                        <w:b/>
                        <w:bCs/>
                        <w:sz w:val="20"/>
                        <w:szCs w:val="20"/>
                      </w:rPr>
                      <w:t>BAM</w:t>
                    </w:r>
                  </w:p>
                </w:txbxContent>
              </v:textbox>
            </v:rect>
            <v:shape id="_x0000_s1106" type="#_x0000_t32" style="position:absolute;left:8390;top:12306;width:1;height:945" o:connectortype="straight">
              <v:stroke endarrow="block"/>
            </v:shape>
            <v:shape id="_x0000_s1107" type="#_x0000_t32" style="position:absolute;left:9048;top:12306;width:1;height:945" o:connectortype="straight">
              <v:stroke endarrow="block"/>
            </v:shape>
            <v:shape id="_x0000_s1108" type="#_x0000_t32" style="position:absolute;left:9908;top:12293;width:1;height:945" o:connectortype="straight">
              <v:stroke endarrow="block"/>
            </v:shape>
          </v:group>
        </w:pict>
      </w: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tbl>
      <w:tblPr>
        <w:tblStyle w:val="Grilledutableau"/>
        <w:tblpPr w:leftFromText="141" w:rightFromText="141" w:vertAnchor="text" w:horzAnchor="margin" w:tblpY="5262"/>
        <w:tblW w:w="9352" w:type="dxa"/>
        <w:tblLook w:val="04A0"/>
      </w:tblPr>
      <w:tblGrid>
        <w:gridCol w:w="935"/>
        <w:gridCol w:w="935"/>
        <w:gridCol w:w="935"/>
        <w:gridCol w:w="935"/>
        <w:gridCol w:w="935"/>
        <w:gridCol w:w="935"/>
        <w:gridCol w:w="935"/>
        <w:gridCol w:w="935"/>
        <w:gridCol w:w="936"/>
        <w:gridCol w:w="936"/>
      </w:tblGrid>
      <w:tr w:rsidR="00C459F1" w:rsidRPr="00A56594" w:rsidTr="00CA640C">
        <w:trPr>
          <w:trHeight w:val="649"/>
        </w:trPr>
        <w:tc>
          <w:tcPr>
            <w:tcW w:w="935" w:type="dxa"/>
            <w:tcBorders>
              <w:top w:val="single" w:sz="24" w:space="0" w:color="auto"/>
              <w:left w:val="single" w:sz="24" w:space="0" w:color="auto"/>
              <w:bottom w:val="single" w:sz="24" w:space="0" w:color="auto"/>
              <w:right w:val="single" w:sz="24" w:space="0" w:color="auto"/>
            </w:tcBorders>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SFP</w:t>
            </w:r>
          </w:p>
        </w:tc>
        <w:tc>
          <w:tcPr>
            <w:tcW w:w="935" w:type="dxa"/>
            <w:tcBorders>
              <w:top w:val="single" w:sz="24" w:space="0" w:color="auto"/>
              <w:left w:val="single" w:sz="24" w:space="0" w:color="auto"/>
              <w:bottom w:val="single" w:sz="24" w:space="0" w:color="auto"/>
              <w:right w:val="single" w:sz="24" w:space="0" w:color="auto"/>
            </w:tcBorders>
          </w:tcPr>
          <w:p w:rsidR="00C459F1" w:rsidRPr="00A56594" w:rsidRDefault="00C459F1" w:rsidP="00CA640C">
            <w:pPr>
              <w:rPr>
                <w:rFonts w:ascii="Times New Roman" w:hAnsi="Times New Roman" w:cs="Times New Roman"/>
                <w:b/>
              </w:rPr>
            </w:pPr>
            <w:r w:rsidRPr="00A56594">
              <w:rPr>
                <w:rFonts w:ascii="Times New Roman" w:hAnsi="Times New Roman" w:cs="Times New Roman"/>
                <w:b/>
              </w:rPr>
              <w:t>SFE</w:t>
            </w:r>
          </w:p>
        </w:tc>
        <w:tc>
          <w:tcPr>
            <w:tcW w:w="935" w:type="dxa"/>
            <w:tcBorders>
              <w:top w:val="single" w:sz="24" w:space="0" w:color="auto"/>
              <w:left w:val="single" w:sz="24" w:space="0" w:color="auto"/>
              <w:bottom w:val="single" w:sz="24" w:space="0" w:color="auto"/>
              <w:right w:val="single" w:sz="24" w:space="0" w:color="000000" w:themeColor="text1"/>
            </w:tcBorders>
          </w:tcPr>
          <w:p w:rsidR="00C459F1" w:rsidRPr="00A56594" w:rsidRDefault="00C459F1" w:rsidP="00CA640C">
            <w:pPr>
              <w:rPr>
                <w:rFonts w:ascii="Times New Roman" w:hAnsi="Times New Roman" w:cs="Times New Roman"/>
                <w:b/>
              </w:rPr>
            </w:pPr>
            <w:r w:rsidRPr="00A56594">
              <w:rPr>
                <w:rFonts w:ascii="Times New Roman" w:hAnsi="Times New Roman" w:cs="Times New Roman"/>
                <w:b/>
              </w:rPr>
              <w:t>SES</w:t>
            </w:r>
          </w:p>
        </w:tc>
        <w:tc>
          <w:tcPr>
            <w:tcW w:w="935" w:type="dxa"/>
            <w:tcBorders>
              <w:top w:val="single" w:sz="24" w:space="0" w:color="000000" w:themeColor="text1"/>
              <w:left w:val="single" w:sz="24" w:space="0" w:color="000000" w:themeColor="text1"/>
              <w:bottom w:val="single" w:sz="24" w:space="0" w:color="000000" w:themeColor="text1"/>
              <w:right w:val="single" w:sz="24" w:space="0" w:color="000000" w:themeColor="text1"/>
            </w:tcBorders>
            <w:shd w:val="clear" w:color="auto" w:fill="A6A6A6" w:themeFill="background1" w:themeFillShade="A6"/>
          </w:tcPr>
          <w:p w:rsidR="00C459F1" w:rsidRPr="00A56594" w:rsidRDefault="00C459F1" w:rsidP="00CA640C">
            <w:pPr>
              <w:rPr>
                <w:rFonts w:ascii="Times New Roman" w:hAnsi="Times New Roman" w:cs="Times New Roman"/>
                <w:b/>
                <w:color w:val="EEECE1" w:themeColor="background2"/>
                <w:sz w:val="32"/>
                <w:highlight w:val="darkGray"/>
              </w:rPr>
            </w:pPr>
            <w:r>
              <w:rPr>
                <w:rFonts w:ascii="Times New Roman" w:hAnsi="Times New Roman" w:cs="Times New Roman"/>
                <w:b/>
                <w:highlight w:val="darkGray"/>
              </w:rPr>
              <w:t>SEC</w:t>
            </w:r>
          </w:p>
        </w:tc>
        <w:tc>
          <w:tcPr>
            <w:tcW w:w="935" w:type="dxa"/>
            <w:tcBorders>
              <w:top w:val="single" w:sz="24" w:space="0" w:color="auto"/>
              <w:left w:val="single" w:sz="24" w:space="0" w:color="000000" w:themeColor="text1"/>
              <w:bottom w:val="single" w:sz="24" w:space="0" w:color="auto"/>
              <w:right w:val="single" w:sz="24" w:space="0" w:color="auto"/>
            </w:tcBorders>
          </w:tcPr>
          <w:p w:rsidR="00C459F1" w:rsidRPr="00A56594" w:rsidRDefault="00C459F1" w:rsidP="00CA640C">
            <w:pPr>
              <w:rPr>
                <w:rFonts w:ascii="Times New Roman" w:hAnsi="Times New Roman" w:cs="Times New Roman"/>
                <w:b/>
              </w:rPr>
            </w:pPr>
            <w:r w:rsidRPr="00A56594">
              <w:rPr>
                <w:rFonts w:ascii="Times New Roman" w:hAnsi="Times New Roman" w:cs="Times New Roman"/>
                <w:b/>
              </w:rPr>
              <w:t>SHPS</w:t>
            </w:r>
          </w:p>
        </w:tc>
        <w:tc>
          <w:tcPr>
            <w:tcW w:w="935" w:type="dxa"/>
            <w:tcBorders>
              <w:top w:val="single" w:sz="24" w:space="0" w:color="auto"/>
              <w:left w:val="single" w:sz="24" w:space="0" w:color="auto"/>
              <w:bottom w:val="single" w:sz="24" w:space="0" w:color="auto"/>
              <w:right w:val="single" w:sz="24" w:space="0" w:color="auto"/>
            </w:tcBorders>
          </w:tcPr>
          <w:p w:rsidR="00C459F1" w:rsidRPr="00A56594" w:rsidRDefault="00C459F1" w:rsidP="00CA640C">
            <w:pPr>
              <w:rPr>
                <w:rFonts w:ascii="Times New Roman" w:hAnsi="Times New Roman" w:cs="Times New Roman"/>
                <w:b/>
              </w:rPr>
            </w:pPr>
            <w:r w:rsidRPr="00A56594">
              <w:rPr>
                <w:rFonts w:ascii="Times New Roman" w:hAnsi="Times New Roman" w:cs="Times New Roman"/>
                <w:b/>
              </w:rPr>
              <w:t>SSO</w:t>
            </w:r>
          </w:p>
        </w:tc>
        <w:tc>
          <w:tcPr>
            <w:tcW w:w="935" w:type="dxa"/>
            <w:tcBorders>
              <w:top w:val="single" w:sz="24" w:space="0" w:color="auto"/>
              <w:left w:val="single" w:sz="24" w:space="0" w:color="auto"/>
              <w:bottom w:val="single" w:sz="24" w:space="0" w:color="auto"/>
              <w:right w:val="single" w:sz="24" w:space="0" w:color="auto"/>
            </w:tcBorders>
          </w:tcPr>
          <w:p w:rsidR="00C459F1" w:rsidRPr="00A56594" w:rsidRDefault="00C459F1" w:rsidP="00CA640C">
            <w:pPr>
              <w:rPr>
                <w:rFonts w:ascii="Times New Roman" w:hAnsi="Times New Roman" w:cs="Times New Roman"/>
                <w:b/>
              </w:rPr>
            </w:pPr>
            <w:r w:rsidRPr="00A56594">
              <w:rPr>
                <w:rFonts w:ascii="Times New Roman" w:hAnsi="Times New Roman" w:cs="Times New Roman"/>
                <w:b/>
              </w:rPr>
              <w:t>SOC</w:t>
            </w:r>
          </w:p>
        </w:tc>
        <w:tc>
          <w:tcPr>
            <w:tcW w:w="935" w:type="dxa"/>
            <w:tcBorders>
              <w:top w:val="single" w:sz="24" w:space="0" w:color="auto"/>
              <w:left w:val="single" w:sz="24" w:space="0" w:color="auto"/>
              <w:bottom w:val="single" w:sz="24" w:space="0" w:color="auto"/>
              <w:right w:val="single" w:sz="24" w:space="0" w:color="auto"/>
            </w:tcBorders>
          </w:tcPr>
          <w:p w:rsidR="00C459F1" w:rsidRPr="00A56594" w:rsidRDefault="00C459F1" w:rsidP="00CA640C">
            <w:pPr>
              <w:rPr>
                <w:rFonts w:ascii="Times New Roman" w:hAnsi="Times New Roman" w:cs="Times New Roman"/>
                <w:b/>
              </w:rPr>
            </w:pPr>
            <w:r w:rsidRPr="00A56594">
              <w:rPr>
                <w:rFonts w:ascii="Times New Roman" w:hAnsi="Times New Roman" w:cs="Times New Roman"/>
                <w:b/>
              </w:rPr>
              <w:t>STBP</w:t>
            </w:r>
          </w:p>
        </w:tc>
        <w:tc>
          <w:tcPr>
            <w:tcW w:w="936" w:type="dxa"/>
            <w:tcBorders>
              <w:top w:val="single" w:sz="24" w:space="0" w:color="auto"/>
              <w:left w:val="single" w:sz="24" w:space="0" w:color="auto"/>
              <w:bottom w:val="single" w:sz="24" w:space="0" w:color="auto"/>
              <w:right w:val="single" w:sz="24" w:space="0" w:color="auto"/>
            </w:tcBorders>
          </w:tcPr>
          <w:p w:rsidR="00C459F1" w:rsidRPr="00A56594" w:rsidRDefault="00C459F1" w:rsidP="00CA640C">
            <w:pPr>
              <w:rPr>
                <w:rFonts w:ascii="Times New Roman" w:hAnsi="Times New Roman" w:cs="Times New Roman"/>
                <w:b/>
              </w:rPr>
            </w:pPr>
            <w:r w:rsidRPr="00A56594">
              <w:rPr>
                <w:rFonts w:ascii="Times New Roman" w:hAnsi="Times New Roman" w:cs="Times New Roman"/>
                <w:b/>
              </w:rPr>
              <w:t>SUC</w:t>
            </w:r>
          </w:p>
        </w:tc>
        <w:tc>
          <w:tcPr>
            <w:tcW w:w="936" w:type="dxa"/>
            <w:tcBorders>
              <w:top w:val="single" w:sz="24" w:space="0" w:color="auto"/>
              <w:left w:val="single" w:sz="24" w:space="0" w:color="auto"/>
              <w:bottom w:val="single" w:sz="24" w:space="0" w:color="auto"/>
              <w:right w:val="single" w:sz="24" w:space="0" w:color="auto"/>
            </w:tcBorders>
          </w:tcPr>
          <w:p w:rsidR="00C459F1" w:rsidRPr="00A56594" w:rsidRDefault="00C459F1" w:rsidP="00CA640C">
            <w:pPr>
              <w:rPr>
                <w:rFonts w:ascii="Times New Roman" w:hAnsi="Times New Roman" w:cs="Times New Roman"/>
                <w:b/>
              </w:rPr>
            </w:pPr>
            <w:r w:rsidRPr="00A56594">
              <w:rPr>
                <w:rFonts w:ascii="Times New Roman" w:hAnsi="Times New Roman" w:cs="Times New Roman"/>
                <w:b/>
              </w:rPr>
              <w:t>SMG</w:t>
            </w:r>
          </w:p>
        </w:tc>
      </w:tr>
    </w:tbl>
    <w:p w:rsidR="00C459F1" w:rsidRDefault="00C459F1" w:rsidP="00C459F1">
      <w:pPr>
        <w:ind w:firstLine="708"/>
        <w:rPr>
          <w:rFonts w:ascii="Times New Roman" w:hAnsi="Times New Roman" w:cs="Times New Roman"/>
        </w:rPr>
      </w:pPr>
    </w:p>
    <w:p w:rsidR="00C459F1" w:rsidRPr="000B36E8" w:rsidRDefault="00C459F1" w:rsidP="00C459F1">
      <w:pPr>
        <w:rPr>
          <w:rFonts w:ascii="Times New Roman" w:hAnsi="Times New Roman" w:cs="Times New Roman"/>
        </w:rPr>
      </w:pPr>
    </w:p>
    <w:p w:rsidR="00C459F1" w:rsidRPr="000B36E8" w:rsidRDefault="00C459F1" w:rsidP="00C459F1">
      <w:pPr>
        <w:rPr>
          <w:rFonts w:ascii="Times New Roman" w:hAnsi="Times New Roman" w:cs="Times New Roman"/>
        </w:rPr>
      </w:pPr>
    </w:p>
    <w:p w:rsidR="00C459F1" w:rsidRPr="000B36E8" w:rsidRDefault="00C459F1" w:rsidP="00C459F1">
      <w:pPr>
        <w:rPr>
          <w:rFonts w:ascii="Times New Roman" w:hAnsi="Times New Roman" w:cs="Times New Roman"/>
        </w:rPr>
      </w:pPr>
    </w:p>
    <w:p w:rsidR="00C459F1" w:rsidRPr="000B36E8" w:rsidRDefault="00C459F1" w:rsidP="00C459F1">
      <w:pPr>
        <w:rPr>
          <w:rFonts w:ascii="Times New Roman" w:hAnsi="Times New Roman" w:cs="Times New Roman"/>
        </w:rPr>
      </w:pPr>
    </w:p>
    <w:p w:rsidR="00C459F1" w:rsidRPr="000B36E8" w:rsidRDefault="00C459F1" w:rsidP="00C459F1">
      <w:pPr>
        <w:rPr>
          <w:rFonts w:ascii="Times New Roman" w:hAnsi="Times New Roman" w:cs="Times New Roman"/>
        </w:rPr>
      </w:pPr>
    </w:p>
    <w:p w:rsidR="00C459F1" w:rsidRPr="000B36E8" w:rsidRDefault="00C459F1" w:rsidP="00C459F1">
      <w:pPr>
        <w:rPr>
          <w:rFonts w:ascii="Times New Roman" w:hAnsi="Times New Roman" w:cs="Times New Roman"/>
        </w:rPr>
      </w:pPr>
    </w:p>
    <w:p w:rsidR="00C459F1" w:rsidRPr="000B36E8" w:rsidRDefault="00C459F1" w:rsidP="00C459F1">
      <w:pPr>
        <w:rPr>
          <w:rFonts w:ascii="Times New Roman" w:hAnsi="Times New Roman" w:cs="Times New Roman"/>
        </w:rPr>
      </w:pPr>
    </w:p>
    <w:p w:rsidR="00C459F1" w:rsidRPr="000B36E8" w:rsidRDefault="00C459F1" w:rsidP="00C459F1">
      <w:pPr>
        <w:rPr>
          <w:rFonts w:ascii="Times New Roman" w:hAnsi="Times New Roman" w:cs="Times New Roman"/>
        </w:rPr>
      </w:pPr>
    </w:p>
    <w:p w:rsidR="00C459F1" w:rsidRPr="000B36E8" w:rsidRDefault="00C459F1" w:rsidP="00C459F1">
      <w:pPr>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Pr="00E04653" w:rsidRDefault="00C459F1" w:rsidP="00C459F1">
      <w:pPr>
        <w:pStyle w:val="Paragraphedeliste"/>
        <w:ind w:left="0"/>
        <w:rPr>
          <w:rFonts w:ascii="Times New Roman" w:hAnsi="Times New Roman" w:cs="Times New Roman"/>
          <w:b/>
          <w:sz w:val="28"/>
          <w:szCs w:val="28"/>
        </w:rPr>
      </w:pPr>
      <w:r>
        <w:rPr>
          <w:rFonts w:ascii="Times New Roman" w:hAnsi="Times New Roman" w:cs="Times New Roman"/>
          <w:b/>
          <w:bCs/>
        </w:rPr>
        <w:t xml:space="preserve">                             </w:t>
      </w:r>
      <w:r w:rsidRPr="006B229F">
        <w:rPr>
          <w:rFonts w:ascii="Times New Roman" w:hAnsi="Times New Roman" w:cs="Times New Roman"/>
          <w:b/>
          <w:bCs/>
        </w:rPr>
        <w:t>Figure I.1</w:t>
      </w:r>
      <w:r>
        <w:rPr>
          <w:rFonts w:ascii="Times New Roman" w:hAnsi="Times New Roman" w:cs="Times New Roman"/>
        </w:rPr>
        <w:t xml:space="preserve"> : </w:t>
      </w:r>
      <w:r w:rsidRPr="006B229F">
        <w:rPr>
          <w:rFonts w:ascii="Times New Roman" w:hAnsi="Times New Roman" w:cs="Times New Roman"/>
          <w:bCs/>
          <w:sz w:val="24"/>
          <w:szCs w:val="24"/>
        </w:rPr>
        <w:t>Structure et organigramme général </w:t>
      </w:r>
    </w:p>
    <w:p w:rsidR="00C459F1" w:rsidRDefault="00C459F1" w:rsidP="00C459F1">
      <w:pPr>
        <w:ind w:firstLine="708"/>
        <w:rPr>
          <w:rFonts w:ascii="Times New Roman" w:hAnsi="Times New Roman" w:cs="Times New Roman"/>
        </w:rPr>
      </w:pPr>
    </w:p>
    <w:tbl>
      <w:tblPr>
        <w:tblStyle w:val="Grilledutableau"/>
        <w:tblW w:w="9319" w:type="dxa"/>
        <w:tblLook w:val="04A0"/>
      </w:tblPr>
      <w:tblGrid>
        <w:gridCol w:w="1984"/>
        <w:gridCol w:w="7335"/>
      </w:tblGrid>
      <w:tr w:rsidR="00C459F1" w:rsidTr="00CA640C">
        <w:trPr>
          <w:trHeight w:val="472"/>
        </w:trPr>
        <w:tc>
          <w:tcPr>
            <w:tcW w:w="1984" w:type="dxa"/>
            <w:shd w:val="clear" w:color="auto" w:fill="D9D9D9" w:themeFill="background1" w:themeFillShade="D9"/>
          </w:tcPr>
          <w:p w:rsidR="00C459F1" w:rsidRPr="00A56594" w:rsidRDefault="00C459F1" w:rsidP="00CA640C">
            <w:pPr>
              <w:jc w:val="center"/>
              <w:rPr>
                <w:rFonts w:ascii="Times New Roman" w:hAnsi="Times New Roman" w:cs="Times New Roman"/>
                <w:b/>
                <w:sz w:val="32"/>
                <w:szCs w:val="32"/>
              </w:rPr>
            </w:pPr>
          </w:p>
          <w:p w:rsidR="00C459F1" w:rsidRPr="00A56594" w:rsidRDefault="00C459F1" w:rsidP="00CA640C">
            <w:pPr>
              <w:jc w:val="center"/>
              <w:rPr>
                <w:rFonts w:ascii="Times New Roman" w:hAnsi="Times New Roman" w:cs="Times New Roman"/>
                <w:b/>
                <w:sz w:val="32"/>
                <w:szCs w:val="32"/>
              </w:rPr>
            </w:pPr>
            <w:r w:rsidRPr="00A56594">
              <w:rPr>
                <w:rFonts w:ascii="Times New Roman" w:hAnsi="Times New Roman" w:cs="Times New Roman"/>
                <w:b/>
                <w:sz w:val="32"/>
                <w:szCs w:val="32"/>
              </w:rPr>
              <w:t>Abréviation</w:t>
            </w:r>
          </w:p>
        </w:tc>
        <w:tc>
          <w:tcPr>
            <w:tcW w:w="7335" w:type="dxa"/>
            <w:shd w:val="clear" w:color="auto" w:fill="D9D9D9" w:themeFill="background1" w:themeFillShade="D9"/>
          </w:tcPr>
          <w:p w:rsidR="00C459F1" w:rsidRPr="00A56594" w:rsidRDefault="00C459F1" w:rsidP="00CA640C">
            <w:pPr>
              <w:jc w:val="center"/>
              <w:rPr>
                <w:rFonts w:ascii="Times New Roman" w:hAnsi="Times New Roman" w:cs="Times New Roman"/>
                <w:b/>
                <w:sz w:val="36"/>
                <w:szCs w:val="36"/>
              </w:rPr>
            </w:pPr>
          </w:p>
          <w:p w:rsidR="00C459F1" w:rsidRPr="00A56594" w:rsidRDefault="00C459F1" w:rsidP="00CA640C">
            <w:pPr>
              <w:tabs>
                <w:tab w:val="left" w:pos="2295"/>
                <w:tab w:val="left" w:pos="2490"/>
                <w:tab w:val="center" w:pos="3547"/>
              </w:tabs>
              <w:rPr>
                <w:rFonts w:ascii="Times New Roman" w:hAnsi="Times New Roman" w:cs="Times New Roman"/>
                <w:b/>
                <w:sz w:val="32"/>
                <w:szCs w:val="32"/>
              </w:rPr>
            </w:pPr>
            <w:r w:rsidRPr="00A56594">
              <w:rPr>
                <w:rFonts w:ascii="Times New Roman" w:hAnsi="Times New Roman" w:cs="Times New Roman"/>
                <w:b/>
                <w:sz w:val="36"/>
                <w:szCs w:val="36"/>
              </w:rPr>
              <w:tab/>
            </w:r>
            <w:r w:rsidRPr="00A56594">
              <w:rPr>
                <w:rFonts w:ascii="Times New Roman" w:hAnsi="Times New Roman" w:cs="Times New Roman"/>
                <w:b/>
                <w:sz w:val="32"/>
                <w:szCs w:val="32"/>
              </w:rPr>
              <w:tab/>
            </w:r>
            <w:r w:rsidRPr="00A56594">
              <w:rPr>
                <w:rFonts w:ascii="Times New Roman" w:hAnsi="Times New Roman" w:cs="Times New Roman"/>
                <w:b/>
                <w:sz w:val="32"/>
                <w:szCs w:val="32"/>
              </w:rPr>
              <w:tab/>
              <w:t>Désignation</w:t>
            </w:r>
          </w:p>
        </w:tc>
      </w:tr>
      <w:tr w:rsidR="00C459F1" w:rsidTr="00CA640C">
        <w:trPr>
          <w:trHeight w:val="446"/>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SPF</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Service Personnel et Formation</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SFE</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Service Financement et Economique</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SES</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 xml:space="preserve">Service Election et des Statique </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SEC</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Service Etat Civil</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SHS</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Service Hygiène et Sanitaire</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SSO</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Service Social</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SOC</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Service de l’Organisation et de Contention</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STBP</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Service des Travaux, Biens et Programmation</w:t>
            </w:r>
          </w:p>
        </w:tc>
      </w:tr>
      <w:tr w:rsidR="00C459F1" w:rsidTr="00CA640C">
        <w:trPr>
          <w:trHeight w:val="446"/>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SUC</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Service Urbanisme et construction</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SMG</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Service des moyens généraux</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BP</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des paies</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BGFP</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des gestions et Formation des Personnes</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BB</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des  Budgets</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BSSM</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de Statistiques et de Service Militaire</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BTLE</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 xml:space="preserve">Bureau de Tri des Listes de Votes </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BH</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d’Hygiène</w:t>
            </w:r>
          </w:p>
        </w:tc>
      </w:tr>
      <w:tr w:rsidR="00C459F1" w:rsidTr="00CA640C">
        <w:trPr>
          <w:trHeight w:val="446"/>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BHH</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des Habitants et Habitation</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BACS</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 xml:space="preserve">Bureau des Activités Culturelles et Sportives </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BA</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des Activités</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BO</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d’Orientation</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BM</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des Marchés</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BPL</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de Planification</w:t>
            </w:r>
          </w:p>
        </w:tc>
      </w:tr>
      <w:tr w:rsidR="00C459F1" w:rsidTr="00CA640C">
        <w:trPr>
          <w:trHeight w:val="472"/>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BPCTP</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de Permis de Construction et Travaux Publiques</w:t>
            </w:r>
          </w:p>
        </w:tc>
      </w:tr>
      <w:tr w:rsidR="00C459F1" w:rsidTr="00CA640C">
        <w:trPr>
          <w:trHeight w:val="499"/>
        </w:trPr>
        <w:tc>
          <w:tcPr>
            <w:tcW w:w="1984" w:type="dxa"/>
          </w:tcPr>
          <w:p w:rsidR="00C459F1" w:rsidRPr="00A56594" w:rsidRDefault="00C459F1" w:rsidP="00CA640C">
            <w:pPr>
              <w:rPr>
                <w:rFonts w:ascii="Times New Roman" w:hAnsi="Times New Roman" w:cs="Times New Roman"/>
                <w:b/>
                <w:sz w:val="24"/>
                <w:szCs w:val="24"/>
              </w:rPr>
            </w:pPr>
            <w:r w:rsidRPr="00A56594">
              <w:rPr>
                <w:rFonts w:ascii="Times New Roman" w:hAnsi="Times New Roman" w:cs="Times New Roman"/>
                <w:b/>
                <w:sz w:val="24"/>
                <w:szCs w:val="24"/>
              </w:rPr>
              <w:t>BAM</w:t>
            </w:r>
          </w:p>
        </w:tc>
        <w:tc>
          <w:tcPr>
            <w:tcW w:w="7335" w:type="dxa"/>
          </w:tcPr>
          <w:p w:rsidR="00C459F1" w:rsidRPr="00A56594" w:rsidRDefault="00C459F1" w:rsidP="00CA640C">
            <w:pPr>
              <w:rPr>
                <w:rFonts w:ascii="Times New Roman" w:hAnsi="Times New Roman" w:cs="Times New Roman"/>
                <w:sz w:val="28"/>
                <w:szCs w:val="28"/>
              </w:rPr>
            </w:pPr>
            <w:r w:rsidRPr="00A56594">
              <w:rPr>
                <w:rFonts w:ascii="Times New Roman" w:hAnsi="Times New Roman" w:cs="Times New Roman"/>
                <w:sz w:val="28"/>
                <w:szCs w:val="28"/>
              </w:rPr>
              <w:t>Bureau d’Alimentation et Magasin</w:t>
            </w:r>
          </w:p>
        </w:tc>
      </w:tr>
    </w:tbl>
    <w:p w:rsidR="00C459F1" w:rsidRDefault="00C459F1" w:rsidP="00C459F1">
      <w:pPr>
        <w:ind w:firstLine="708"/>
        <w:rPr>
          <w:rFonts w:ascii="Times New Roman" w:hAnsi="Times New Roman" w:cs="Times New Roman"/>
        </w:rPr>
      </w:pPr>
    </w:p>
    <w:p w:rsidR="00C459F1" w:rsidRDefault="00C459F1" w:rsidP="00C459F1">
      <w:pPr>
        <w:spacing w:line="360" w:lineRule="auto"/>
        <w:rPr>
          <w:rFonts w:ascii="Times New Roman" w:hAnsi="Times New Roman" w:cs="Times New Roman"/>
        </w:rPr>
      </w:pPr>
    </w:p>
    <w:p w:rsidR="00C459F1" w:rsidRPr="000B36E8" w:rsidRDefault="00C459F1" w:rsidP="00C459F1">
      <w:pPr>
        <w:spacing w:line="360" w:lineRule="auto"/>
        <w:rPr>
          <w:rFonts w:ascii="Times New Roman" w:hAnsi="Times New Roman" w:cs="Times New Roman"/>
          <w:b/>
          <w:sz w:val="28"/>
          <w:szCs w:val="28"/>
        </w:rPr>
      </w:pPr>
      <w:r>
        <w:rPr>
          <w:rFonts w:ascii="Times New Roman" w:hAnsi="Times New Roman" w:cs="Times New Roman"/>
          <w:b/>
          <w:sz w:val="28"/>
          <w:szCs w:val="28"/>
        </w:rPr>
        <w:lastRenderedPageBreak/>
        <w:t>I.2.</w:t>
      </w:r>
      <w:r w:rsidRPr="000B36E8">
        <w:rPr>
          <w:rFonts w:ascii="Times New Roman" w:hAnsi="Times New Roman" w:cs="Times New Roman"/>
          <w:b/>
          <w:sz w:val="28"/>
          <w:szCs w:val="28"/>
        </w:rPr>
        <w:t xml:space="preserve"> Présentation du Service Etat Civil (SEC) :</w:t>
      </w:r>
    </w:p>
    <w:p w:rsidR="00C459F1" w:rsidRPr="000B36E8" w:rsidRDefault="00C459F1" w:rsidP="00C459F1">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1116A0">
        <w:rPr>
          <w:rFonts w:ascii="Times New Roman" w:hAnsi="Times New Roman" w:cs="Times New Roman"/>
          <w:b/>
          <w:sz w:val="28"/>
          <w:szCs w:val="28"/>
        </w:rPr>
        <w:t xml:space="preserve"> </w:t>
      </w:r>
      <w:r>
        <w:rPr>
          <w:rFonts w:ascii="Times New Roman" w:hAnsi="Times New Roman" w:cs="Times New Roman"/>
          <w:b/>
          <w:sz w:val="28"/>
          <w:szCs w:val="28"/>
        </w:rPr>
        <w:t xml:space="preserve"> I.2.1.</w:t>
      </w:r>
      <w:r w:rsidRPr="000B36E8">
        <w:rPr>
          <w:rFonts w:ascii="Times New Roman" w:hAnsi="Times New Roman" w:cs="Times New Roman"/>
          <w:b/>
          <w:sz w:val="28"/>
          <w:szCs w:val="28"/>
        </w:rPr>
        <w:t>Définition :</w:t>
      </w:r>
    </w:p>
    <w:p w:rsidR="00C459F1" w:rsidRPr="000B36E8" w:rsidRDefault="00C459F1" w:rsidP="00C459F1">
      <w:pPr>
        <w:spacing w:line="360" w:lineRule="auto"/>
        <w:rPr>
          <w:rFonts w:ascii="Times New Roman" w:hAnsi="Times New Roman" w:cs="Times New Roman"/>
          <w:b/>
          <w:sz w:val="24"/>
          <w:szCs w:val="24"/>
        </w:rPr>
      </w:pPr>
      <w:r w:rsidRPr="000B36E8">
        <w:rPr>
          <w:rFonts w:ascii="Times New Roman" w:hAnsi="Times New Roman" w:cs="Times New Roman"/>
          <w:sz w:val="24"/>
          <w:szCs w:val="24"/>
        </w:rPr>
        <w:t>Le S.E.C est  l’un des services qui jouent un rôle très important dans l’A.P.C de m’sila, vu l’importance des  missions assignées à son niveau sa tache principale est la délivrance des extraits des actes de l’état civil intéressant les membres de la famille :</w:t>
      </w:r>
    </w:p>
    <w:p w:rsidR="00C459F1" w:rsidRPr="000B36E8" w:rsidRDefault="00C459F1" w:rsidP="00C459F1">
      <w:pPr>
        <w:pStyle w:val="Paragraphedeliste"/>
        <w:numPr>
          <w:ilvl w:val="0"/>
          <w:numId w:val="3"/>
        </w:numPr>
        <w:rPr>
          <w:rFonts w:ascii="Times New Roman" w:hAnsi="Times New Roman" w:cs="Times New Roman"/>
          <w:sz w:val="24"/>
          <w:szCs w:val="24"/>
        </w:rPr>
      </w:pPr>
      <w:r w:rsidRPr="000B36E8">
        <w:rPr>
          <w:rFonts w:ascii="Times New Roman" w:hAnsi="Times New Roman" w:cs="Times New Roman"/>
          <w:sz w:val="24"/>
          <w:szCs w:val="24"/>
        </w:rPr>
        <w:t>Extrait de l’acte de naissance de chacun des enfants quand il y a lieu, extrait des actes de décès  des enfants.</w:t>
      </w:r>
    </w:p>
    <w:p w:rsidR="00C459F1" w:rsidRPr="000B36E8" w:rsidRDefault="00C459F1" w:rsidP="00C459F1">
      <w:pPr>
        <w:pStyle w:val="Paragraphedeliste"/>
        <w:numPr>
          <w:ilvl w:val="0"/>
          <w:numId w:val="3"/>
        </w:numPr>
        <w:rPr>
          <w:rFonts w:ascii="Times New Roman" w:hAnsi="Times New Roman" w:cs="Times New Roman"/>
          <w:sz w:val="24"/>
          <w:szCs w:val="24"/>
        </w:rPr>
      </w:pPr>
      <w:r w:rsidRPr="000B36E8">
        <w:rPr>
          <w:rFonts w:ascii="Times New Roman" w:hAnsi="Times New Roman" w:cs="Times New Roman"/>
          <w:sz w:val="24"/>
          <w:szCs w:val="24"/>
        </w:rPr>
        <w:t>Extrait de l’acte de mariage des époux.</w:t>
      </w:r>
    </w:p>
    <w:p w:rsidR="00C459F1" w:rsidRPr="000B36E8" w:rsidRDefault="001116A0" w:rsidP="00C459F1">
      <w:pPr>
        <w:tabs>
          <w:tab w:val="left" w:pos="142"/>
        </w:tabs>
        <w:rPr>
          <w:rFonts w:ascii="Times New Roman" w:hAnsi="Times New Roman" w:cs="Times New Roman"/>
          <w:b/>
          <w:sz w:val="28"/>
          <w:szCs w:val="28"/>
        </w:rPr>
      </w:pPr>
      <w:r>
        <w:rPr>
          <w:rFonts w:ascii="Times New Roman" w:hAnsi="Times New Roman" w:cs="Times New Roman"/>
          <w:b/>
          <w:sz w:val="28"/>
          <w:szCs w:val="28"/>
        </w:rPr>
        <w:t xml:space="preserve">    </w:t>
      </w:r>
      <w:r w:rsidR="00C459F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C459F1">
        <w:rPr>
          <w:rFonts w:ascii="Times New Roman" w:hAnsi="Times New Roman" w:cs="Times New Roman"/>
          <w:b/>
          <w:sz w:val="28"/>
          <w:szCs w:val="28"/>
        </w:rPr>
        <w:t>I.2</w:t>
      </w:r>
      <w:r w:rsidR="00C459F1" w:rsidRPr="000B36E8">
        <w:rPr>
          <w:rFonts w:ascii="Times New Roman" w:hAnsi="Times New Roman" w:cs="Times New Roman"/>
          <w:b/>
          <w:sz w:val="28"/>
          <w:szCs w:val="28"/>
        </w:rPr>
        <w:t>.2</w:t>
      </w:r>
      <w:r w:rsidR="00C459F1">
        <w:rPr>
          <w:rFonts w:ascii="Times New Roman" w:hAnsi="Times New Roman" w:cs="Times New Roman"/>
          <w:b/>
          <w:sz w:val="28"/>
          <w:szCs w:val="28"/>
        </w:rPr>
        <w:t>.</w:t>
      </w:r>
      <w:r w:rsidR="00C459F1" w:rsidRPr="000B36E8">
        <w:rPr>
          <w:rFonts w:ascii="Times New Roman" w:hAnsi="Times New Roman" w:cs="Times New Roman"/>
          <w:b/>
          <w:sz w:val="28"/>
          <w:szCs w:val="28"/>
        </w:rPr>
        <w:t xml:space="preserve"> Structure du S.E.C : </w:t>
      </w:r>
    </w:p>
    <w:p w:rsidR="00C459F1" w:rsidRDefault="00C459F1" w:rsidP="00C459F1">
      <w:pPr>
        <w:tabs>
          <w:tab w:val="left" w:pos="142"/>
        </w:tabs>
        <w:rPr>
          <w:rFonts w:ascii="Times New Roman" w:hAnsi="Times New Roman" w:cs="Times New Roman"/>
          <w:sz w:val="24"/>
          <w:szCs w:val="24"/>
        </w:rPr>
      </w:pPr>
      <w:r w:rsidRPr="000B36E8">
        <w:rPr>
          <w:rFonts w:ascii="Times New Roman" w:hAnsi="Times New Roman" w:cs="Times New Roman"/>
          <w:sz w:val="24"/>
          <w:szCs w:val="24"/>
        </w:rPr>
        <w:t>L’Organigramme de S.E.C est représenté comme suit :</w:t>
      </w:r>
    </w:p>
    <w:p w:rsidR="00C459F1" w:rsidRPr="000B36E8" w:rsidRDefault="00535432" w:rsidP="00C459F1">
      <w:pPr>
        <w:tabs>
          <w:tab w:val="left" w:pos="142"/>
        </w:tabs>
        <w:rPr>
          <w:rFonts w:ascii="Times New Roman" w:hAnsi="Times New Roman" w:cs="Times New Roman"/>
          <w:sz w:val="24"/>
          <w:szCs w:val="24"/>
        </w:rPr>
      </w:pPr>
      <w:r>
        <w:rPr>
          <w:rFonts w:ascii="Times New Roman" w:hAnsi="Times New Roman" w:cs="Times New Roman"/>
          <w:noProof/>
          <w:sz w:val="24"/>
          <w:szCs w:val="24"/>
        </w:rPr>
        <w:pict>
          <v:group id="_x0000_s1026" style="position:absolute;margin-left:39pt;margin-top:6.9pt;width:397.6pt;height:139.9pt;z-index:251660288" coordorigin="2542,8670" coordsize="7952,2537">
            <v:rect id="_x0000_s1027" style="position:absolute;left:4715;top:8670;width:3288;height:747" fillcolor="white [3201]" strokecolor="#666 [1936]" strokeweight="3pt">
              <v:fill color2="#999 [1296]" focusposition="1" focussize="" focus="100%" type="gradient"/>
              <v:shadow on="t" color="#7f7f7f [1601]" opacity=".5" offset="6pt,-6pt"/>
              <v:textbox>
                <w:txbxContent>
                  <w:p w:rsidR="00C459F1" w:rsidRPr="000B36E8" w:rsidRDefault="00C459F1" w:rsidP="00C459F1">
                    <w:pPr>
                      <w:tabs>
                        <w:tab w:val="left" w:pos="142"/>
                      </w:tabs>
                      <w:jc w:val="center"/>
                      <w:rPr>
                        <w:rFonts w:ascii="Times New Roman" w:hAnsi="Times New Roman" w:cs="Times New Roman"/>
                        <w:b/>
                        <w:sz w:val="28"/>
                        <w:szCs w:val="28"/>
                      </w:rPr>
                    </w:pPr>
                    <w:r w:rsidRPr="000B36E8">
                      <w:rPr>
                        <w:rFonts w:ascii="Times New Roman" w:hAnsi="Times New Roman" w:cs="Times New Roman"/>
                        <w:b/>
                        <w:sz w:val="28"/>
                        <w:szCs w:val="28"/>
                      </w:rPr>
                      <w:t>Service Etat Civil</w:t>
                    </w:r>
                  </w:p>
                  <w:p w:rsidR="00C459F1" w:rsidRDefault="00C459F1" w:rsidP="00C459F1"/>
                </w:txbxContent>
              </v:textbox>
            </v:rect>
            <v:shape id="_x0000_s1028" type="#_x0000_t32" style="position:absolute;left:6377;top:9407;width:0;height:954;flip:y" o:connectortype="straight" strokecolor="black [3200]" strokeweight="2.5pt">
              <v:shadow color="#868686"/>
            </v:shape>
            <v:shape id="_x0000_s1029" type="#_x0000_t32" style="position:absolute;left:2555;top:10361;width:0;height:846" o:connectortype="straight" strokecolor="black [3200]" strokeweight="2.5pt">
              <v:stroke endarrow="block"/>
              <v:shadow color="#868686"/>
            </v:shape>
            <v:shape id="_x0000_s1030" type="#_x0000_t32" style="position:absolute;left:8303;top:10361;width:0;height:846" o:connectortype="straight" strokecolor="black [3200]" strokeweight="2.5pt">
              <v:stroke endarrow="block"/>
              <v:shadow color="#868686"/>
            </v:shape>
            <v:shape id="_x0000_s1031" type="#_x0000_t32" style="position:absolute;left:10465;top:10361;width:0;height:846" o:connectortype="straight" strokecolor="black [3200]" strokeweight="2.5pt">
              <v:stroke endarrow="block"/>
              <v:shadow color="#868686"/>
            </v:shape>
            <v:shape id="_x0000_s1032" type="#_x0000_t32" style="position:absolute;left:2542;top:10361;width:7952;height:0;flip:x" o:connectortype="straight" strokecolor="black [3200]" strokeweight="2.5pt">
              <v:shadow color="#868686"/>
            </v:shape>
            <v:shape id="_x0000_s1033" type="#_x0000_t32" style="position:absolute;left:4532;top:10361;width:0;height:846" o:connectortype="straight" strokecolor="black [3200]" strokeweight="2.5pt">
              <v:stroke endarrow="block"/>
              <v:shadow color="#868686"/>
            </v:shape>
            <v:shape id="_x0000_s1034" type="#_x0000_t32" style="position:absolute;left:6379;top:10361;width:0;height:846" o:connectortype="straight" strokecolor="black [3200]" strokeweight="2.5pt">
              <v:stroke endarrow="block"/>
              <v:shadow color="#868686"/>
            </v:shape>
          </v:group>
        </w:pict>
      </w: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tbl>
      <w:tblPr>
        <w:tblStyle w:val="Grilledutableau"/>
        <w:tblpPr w:leftFromText="141" w:rightFromText="141" w:vertAnchor="text" w:horzAnchor="margin" w:tblpY="411"/>
        <w:tblW w:w="9737" w:type="dxa"/>
        <w:tblLook w:val="04A0"/>
      </w:tblPr>
      <w:tblGrid>
        <w:gridCol w:w="1947"/>
        <w:gridCol w:w="1947"/>
        <w:gridCol w:w="1947"/>
        <w:gridCol w:w="1948"/>
        <w:gridCol w:w="1948"/>
      </w:tblGrid>
      <w:tr w:rsidR="00C459F1" w:rsidRPr="00F35A81" w:rsidTr="00CA640C">
        <w:trPr>
          <w:trHeight w:val="685"/>
        </w:trPr>
        <w:tc>
          <w:tcPr>
            <w:tcW w:w="1947" w:type="dxa"/>
            <w:tcBorders>
              <w:top w:val="thinThickThinMediumGap" w:sz="18" w:space="0" w:color="auto"/>
              <w:left w:val="thinThickThinMediumGap" w:sz="18" w:space="0" w:color="auto"/>
              <w:bottom w:val="thinThickThinMediumGap" w:sz="18" w:space="0" w:color="auto"/>
              <w:right w:val="thinThickThinMediumGap" w:sz="18" w:space="0" w:color="auto"/>
            </w:tcBorders>
          </w:tcPr>
          <w:p w:rsidR="00C459F1" w:rsidRPr="00F35A81" w:rsidRDefault="00C459F1" w:rsidP="00CA640C">
            <w:pPr>
              <w:jc w:val="center"/>
              <w:rPr>
                <w:rFonts w:ascii="Times New Roman" w:hAnsi="Times New Roman" w:cs="Times New Roman"/>
                <w:b/>
                <w:bCs/>
                <w:sz w:val="28"/>
                <w:szCs w:val="28"/>
              </w:rPr>
            </w:pPr>
            <w:r w:rsidRPr="00F35A81">
              <w:rPr>
                <w:rFonts w:ascii="Times New Roman" w:hAnsi="Times New Roman" w:cs="Times New Roman"/>
                <w:b/>
                <w:bCs/>
                <w:sz w:val="28"/>
                <w:szCs w:val="28"/>
              </w:rPr>
              <w:t>Agent Etat</w:t>
            </w:r>
          </w:p>
          <w:p w:rsidR="00C459F1" w:rsidRPr="00F35A81" w:rsidRDefault="00C459F1" w:rsidP="00CA640C">
            <w:pPr>
              <w:jc w:val="center"/>
              <w:rPr>
                <w:rFonts w:ascii="Times New Roman" w:hAnsi="Times New Roman" w:cs="Times New Roman"/>
                <w:b/>
                <w:bCs/>
                <w:sz w:val="28"/>
                <w:szCs w:val="28"/>
              </w:rPr>
            </w:pPr>
            <w:r w:rsidRPr="00F35A81">
              <w:rPr>
                <w:rFonts w:ascii="Times New Roman" w:hAnsi="Times New Roman" w:cs="Times New Roman"/>
                <w:b/>
                <w:bCs/>
                <w:sz w:val="28"/>
                <w:szCs w:val="28"/>
              </w:rPr>
              <w:t>civil</w:t>
            </w:r>
          </w:p>
        </w:tc>
        <w:tc>
          <w:tcPr>
            <w:tcW w:w="1947" w:type="dxa"/>
            <w:tcBorders>
              <w:top w:val="thinThickThinMediumGap" w:sz="18" w:space="0" w:color="auto"/>
              <w:left w:val="thinThickThinMediumGap" w:sz="18" w:space="0" w:color="auto"/>
              <w:bottom w:val="thinThickThinMediumGap" w:sz="18" w:space="0" w:color="auto"/>
              <w:right w:val="thinThickThinMediumGap" w:sz="18" w:space="0" w:color="auto"/>
            </w:tcBorders>
          </w:tcPr>
          <w:p w:rsidR="00C459F1" w:rsidRPr="00F35A81" w:rsidRDefault="00C459F1" w:rsidP="00CA640C">
            <w:pPr>
              <w:jc w:val="center"/>
              <w:rPr>
                <w:rFonts w:ascii="Times New Roman" w:hAnsi="Times New Roman" w:cs="Times New Roman"/>
                <w:b/>
                <w:bCs/>
                <w:sz w:val="28"/>
                <w:szCs w:val="28"/>
              </w:rPr>
            </w:pPr>
            <w:r w:rsidRPr="00F35A81">
              <w:rPr>
                <w:rFonts w:ascii="Times New Roman" w:hAnsi="Times New Roman" w:cs="Times New Roman"/>
                <w:b/>
                <w:bCs/>
                <w:sz w:val="28"/>
                <w:szCs w:val="28"/>
              </w:rPr>
              <w:t>Agent Police</w:t>
            </w:r>
          </w:p>
          <w:p w:rsidR="00C459F1" w:rsidRPr="00F35A81" w:rsidRDefault="00C459F1" w:rsidP="00CA640C">
            <w:pPr>
              <w:jc w:val="center"/>
              <w:rPr>
                <w:rFonts w:ascii="Times New Roman" w:hAnsi="Times New Roman" w:cs="Times New Roman"/>
                <w:b/>
                <w:bCs/>
                <w:sz w:val="28"/>
                <w:szCs w:val="28"/>
              </w:rPr>
            </w:pPr>
            <w:r w:rsidRPr="00F35A81">
              <w:rPr>
                <w:rFonts w:ascii="Times New Roman" w:hAnsi="Times New Roman" w:cs="Times New Roman"/>
                <w:b/>
                <w:bCs/>
                <w:sz w:val="28"/>
                <w:szCs w:val="28"/>
              </w:rPr>
              <w:t>Générale</w:t>
            </w:r>
          </w:p>
        </w:tc>
        <w:tc>
          <w:tcPr>
            <w:tcW w:w="1947" w:type="dxa"/>
            <w:tcBorders>
              <w:top w:val="thinThickThinMediumGap" w:sz="18" w:space="0" w:color="auto"/>
              <w:left w:val="thinThickThinMediumGap" w:sz="18" w:space="0" w:color="auto"/>
              <w:bottom w:val="thinThickThinMediumGap" w:sz="18" w:space="0" w:color="auto"/>
              <w:right w:val="thinThickThinMediumGap" w:sz="18" w:space="0" w:color="auto"/>
            </w:tcBorders>
          </w:tcPr>
          <w:p w:rsidR="00C459F1" w:rsidRPr="00F35A81" w:rsidRDefault="00C459F1" w:rsidP="00CA640C">
            <w:pPr>
              <w:jc w:val="center"/>
              <w:rPr>
                <w:rFonts w:ascii="Times New Roman" w:hAnsi="Times New Roman" w:cs="Times New Roman"/>
                <w:b/>
                <w:bCs/>
                <w:sz w:val="28"/>
                <w:szCs w:val="28"/>
              </w:rPr>
            </w:pPr>
            <w:r w:rsidRPr="00F35A81">
              <w:rPr>
                <w:rFonts w:ascii="Times New Roman" w:hAnsi="Times New Roman" w:cs="Times New Roman"/>
                <w:b/>
                <w:bCs/>
                <w:sz w:val="28"/>
                <w:szCs w:val="28"/>
              </w:rPr>
              <w:t>Agent des</w:t>
            </w:r>
          </w:p>
          <w:p w:rsidR="00C459F1" w:rsidRPr="00F35A81" w:rsidRDefault="00C459F1" w:rsidP="00CA640C">
            <w:pPr>
              <w:jc w:val="center"/>
              <w:rPr>
                <w:rFonts w:ascii="Times New Roman" w:hAnsi="Times New Roman" w:cs="Times New Roman"/>
                <w:b/>
                <w:bCs/>
                <w:sz w:val="28"/>
                <w:szCs w:val="28"/>
              </w:rPr>
            </w:pPr>
            <w:r w:rsidRPr="00F35A81">
              <w:rPr>
                <w:rFonts w:ascii="Times New Roman" w:hAnsi="Times New Roman" w:cs="Times New Roman"/>
                <w:b/>
                <w:bCs/>
                <w:sz w:val="28"/>
                <w:szCs w:val="28"/>
              </w:rPr>
              <w:t>Actes</w:t>
            </w:r>
          </w:p>
        </w:tc>
        <w:tc>
          <w:tcPr>
            <w:tcW w:w="1948" w:type="dxa"/>
            <w:tcBorders>
              <w:top w:val="thinThickThinMediumGap" w:sz="18" w:space="0" w:color="auto"/>
              <w:left w:val="thinThickThinMediumGap" w:sz="18" w:space="0" w:color="auto"/>
              <w:bottom w:val="thinThickThinMediumGap" w:sz="18" w:space="0" w:color="auto"/>
              <w:right w:val="thinThickThinMediumGap" w:sz="18" w:space="0" w:color="auto"/>
            </w:tcBorders>
          </w:tcPr>
          <w:p w:rsidR="00C459F1" w:rsidRPr="00F35A81" w:rsidRDefault="00C459F1" w:rsidP="00CA640C">
            <w:pPr>
              <w:jc w:val="center"/>
              <w:rPr>
                <w:rFonts w:ascii="Times New Roman" w:hAnsi="Times New Roman" w:cs="Times New Roman"/>
                <w:b/>
                <w:bCs/>
                <w:sz w:val="28"/>
                <w:szCs w:val="28"/>
              </w:rPr>
            </w:pPr>
            <w:r w:rsidRPr="00F35A81">
              <w:rPr>
                <w:rFonts w:ascii="Times New Roman" w:hAnsi="Times New Roman" w:cs="Times New Roman"/>
                <w:b/>
                <w:bCs/>
                <w:sz w:val="28"/>
                <w:szCs w:val="28"/>
              </w:rPr>
              <w:t>Officier</w:t>
            </w:r>
          </w:p>
          <w:p w:rsidR="00C459F1" w:rsidRPr="00F35A81" w:rsidRDefault="00C459F1" w:rsidP="00CA640C">
            <w:pPr>
              <w:jc w:val="center"/>
              <w:rPr>
                <w:rFonts w:ascii="Times New Roman" w:hAnsi="Times New Roman" w:cs="Times New Roman"/>
                <w:b/>
                <w:bCs/>
                <w:sz w:val="28"/>
                <w:szCs w:val="28"/>
              </w:rPr>
            </w:pPr>
            <w:r w:rsidRPr="00F35A81">
              <w:rPr>
                <w:rFonts w:ascii="Times New Roman" w:hAnsi="Times New Roman" w:cs="Times New Roman"/>
                <w:b/>
                <w:bCs/>
                <w:sz w:val="28"/>
                <w:szCs w:val="28"/>
              </w:rPr>
              <w:t>Etat Civil</w:t>
            </w:r>
          </w:p>
        </w:tc>
        <w:tc>
          <w:tcPr>
            <w:tcW w:w="1948" w:type="dxa"/>
            <w:tcBorders>
              <w:top w:val="thinThickThinMediumGap" w:sz="18" w:space="0" w:color="auto"/>
              <w:left w:val="thinThickThinMediumGap" w:sz="18" w:space="0" w:color="auto"/>
              <w:bottom w:val="thinThickThinMediumGap" w:sz="18" w:space="0" w:color="auto"/>
              <w:right w:val="thinThickThinMediumGap" w:sz="18" w:space="0" w:color="auto"/>
            </w:tcBorders>
          </w:tcPr>
          <w:p w:rsidR="00C459F1" w:rsidRPr="00F35A81" w:rsidRDefault="00C459F1" w:rsidP="00CA640C">
            <w:pPr>
              <w:jc w:val="center"/>
              <w:rPr>
                <w:rFonts w:ascii="Times New Roman" w:hAnsi="Times New Roman" w:cs="Times New Roman"/>
                <w:b/>
                <w:bCs/>
                <w:sz w:val="28"/>
                <w:szCs w:val="28"/>
              </w:rPr>
            </w:pPr>
            <w:r w:rsidRPr="00F35A81">
              <w:rPr>
                <w:rFonts w:ascii="Times New Roman" w:hAnsi="Times New Roman" w:cs="Times New Roman"/>
                <w:b/>
                <w:bCs/>
                <w:sz w:val="28"/>
                <w:szCs w:val="28"/>
              </w:rPr>
              <w:t>Agent des</w:t>
            </w:r>
          </w:p>
          <w:p w:rsidR="00C459F1" w:rsidRPr="00F35A81" w:rsidRDefault="00C459F1" w:rsidP="00CA640C">
            <w:pPr>
              <w:jc w:val="center"/>
              <w:rPr>
                <w:rFonts w:ascii="Times New Roman" w:hAnsi="Times New Roman" w:cs="Times New Roman"/>
                <w:b/>
                <w:bCs/>
                <w:sz w:val="28"/>
                <w:szCs w:val="28"/>
              </w:rPr>
            </w:pPr>
            <w:r w:rsidRPr="00F35A81">
              <w:rPr>
                <w:rFonts w:ascii="Times New Roman" w:hAnsi="Times New Roman" w:cs="Times New Roman"/>
                <w:b/>
                <w:bCs/>
                <w:sz w:val="28"/>
                <w:szCs w:val="28"/>
              </w:rPr>
              <w:t>Archives</w:t>
            </w:r>
          </w:p>
        </w:tc>
      </w:tr>
    </w:tbl>
    <w:p w:rsidR="00C459F1" w:rsidRDefault="00C459F1" w:rsidP="00C459F1">
      <w:pPr>
        <w:tabs>
          <w:tab w:val="left" w:pos="142"/>
        </w:tabs>
        <w:rPr>
          <w:rFonts w:ascii="Times New Roman" w:hAnsi="Times New Roman" w:cs="Times New Roman"/>
          <w:b/>
          <w:bCs/>
          <w:sz w:val="24"/>
          <w:szCs w:val="24"/>
        </w:rPr>
      </w:pPr>
      <w:r>
        <w:rPr>
          <w:rFonts w:ascii="Times New Roman" w:hAnsi="Times New Roman" w:cs="Times New Roman"/>
          <w:b/>
          <w:bCs/>
          <w:sz w:val="24"/>
          <w:szCs w:val="24"/>
        </w:rPr>
        <w:t xml:space="preserve">                        </w:t>
      </w:r>
    </w:p>
    <w:p w:rsidR="00C459F1" w:rsidRPr="00C93C03" w:rsidRDefault="00C459F1" w:rsidP="00C459F1">
      <w:pPr>
        <w:tabs>
          <w:tab w:val="left" w:pos="142"/>
        </w:tabs>
        <w:rPr>
          <w:rFonts w:ascii="Times New Roman" w:hAnsi="Times New Roman" w:cs="Times New Roman"/>
          <w:b/>
          <w:bCs/>
          <w:sz w:val="24"/>
          <w:szCs w:val="24"/>
        </w:rPr>
      </w:pPr>
      <w:r>
        <w:rPr>
          <w:rFonts w:ascii="Times New Roman" w:hAnsi="Times New Roman" w:cs="Times New Roman"/>
          <w:b/>
          <w:bCs/>
          <w:sz w:val="24"/>
          <w:szCs w:val="24"/>
        </w:rPr>
        <w:t xml:space="preserve">                                                     </w:t>
      </w:r>
      <w:r w:rsidRPr="00C93C03">
        <w:rPr>
          <w:rFonts w:ascii="Times New Roman" w:hAnsi="Times New Roman" w:cs="Times New Roman"/>
          <w:b/>
          <w:bCs/>
          <w:sz w:val="24"/>
          <w:szCs w:val="24"/>
        </w:rPr>
        <w:t>Figure I.2</w:t>
      </w:r>
      <w:r>
        <w:rPr>
          <w:rFonts w:ascii="Times New Roman" w:hAnsi="Times New Roman" w:cs="Times New Roman"/>
        </w:rPr>
        <w:t xml:space="preserve"> : </w:t>
      </w:r>
      <w:r w:rsidRPr="00C93C03">
        <w:rPr>
          <w:rFonts w:ascii="Times New Roman" w:hAnsi="Times New Roman" w:cs="Times New Roman"/>
          <w:bCs/>
          <w:sz w:val="24"/>
          <w:szCs w:val="24"/>
        </w:rPr>
        <w:t>Structure du S.E.C </w:t>
      </w:r>
    </w:p>
    <w:p w:rsidR="00C459F1" w:rsidRDefault="00C459F1" w:rsidP="00C459F1">
      <w:pPr>
        <w:ind w:firstLine="708"/>
        <w:rPr>
          <w:rFonts w:ascii="Times New Roman" w:hAnsi="Times New Roman" w:cs="Times New Roman"/>
        </w:rPr>
      </w:pPr>
    </w:p>
    <w:p w:rsidR="00C459F1" w:rsidRDefault="00C459F1" w:rsidP="00C459F1">
      <w:pPr>
        <w:ind w:firstLine="708"/>
        <w:rPr>
          <w:rFonts w:ascii="Times New Roman" w:hAnsi="Times New Roman" w:cs="Times New Roman"/>
        </w:rPr>
      </w:pPr>
    </w:p>
    <w:p w:rsidR="00C459F1" w:rsidRDefault="00C459F1" w:rsidP="00C459F1">
      <w:pPr>
        <w:rPr>
          <w:rFonts w:ascii="Times New Roman" w:hAnsi="Times New Roman" w:cs="Times New Roman"/>
          <w:b/>
          <w:bCs/>
          <w:sz w:val="28"/>
          <w:szCs w:val="28"/>
        </w:rPr>
      </w:pPr>
      <w:r>
        <w:rPr>
          <w:rFonts w:ascii="Times New Roman" w:hAnsi="Times New Roman" w:cs="Times New Roman"/>
          <w:b/>
          <w:bCs/>
          <w:sz w:val="28"/>
          <w:szCs w:val="28"/>
        </w:rPr>
        <w:t xml:space="preserve">      </w:t>
      </w:r>
    </w:p>
    <w:p w:rsidR="00C459F1" w:rsidRDefault="00C459F1" w:rsidP="00C459F1">
      <w:pPr>
        <w:rPr>
          <w:rFonts w:ascii="Times New Roman" w:hAnsi="Times New Roman" w:cs="Times New Roman"/>
          <w:b/>
          <w:bCs/>
          <w:sz w:val="28"/>
          <w:szCs w:val="28"/>
        </w:rPr>
      </w:pPr>
    </w:p>
    <w:p w:rsidR="00C459F1" w:rsidRDefault="00C459F1" w:rsidP="00C459F1">
      <w:pPr>
        <w:rPr>
          <w:rFonts w:ascii="Times New Roman" w:hAnsi="Times New Roman" w:cs="Times New Roman"/>
          <w:b/>
          <w:bCs/>
          <w:sz w:val="28"/>
          <w:szCs w:val="28"/>
        </w:rPr>
      </w:pPr>
    </w:p>
    <w:p w:rsidR="00C459F1" w:rsidRDefault="00C459F1" w:rsidP="00C459F1">
      <w:pPr>
        <w:rPr>
          <w:rFonts w:ascii="Times New Roman" w:hAnsi="Times New Roman" w:cs="Times New Roman"/>
          <w:b/>
          <w:bCs/>
          <w:sz w:val="28"/>
          <w:szCs w:val="28"/>
        </w:rPr>
      </w:pPr>
    </w:p>
    <w:p w:rsidR="001116A0" w:rsidRDefault="00C459F1" w:rsidP="00C459F1">
      <w:pPr>
        <w:rPr>
          <w:rFonts w:ascii="Times New Roman" w:hAnsi="Times New Roman" w:cs="Times New Roman"/>
          <w:b/>
          <w:bCs/>
          <w:sz w:val="28"/>
          <w:szCs w:val="28"/>
        </w:rPr>
      </w:pPr>
      <w:r>
        <w:rPr>
          <w:rFonts w:ascii="Times New Roman" w:hAnsi="Times New Roman" w:cs="Times New Roman"/>
          <w:b/>
          <w:bCs/>
          <w:sz w:val="28"/>
          <w:szCs w:val="28"/>
        </w:rPr>
        <w:t xml:space="preserve"> </w:t>
      </w:r>
    </w:p>
    <w:p w:rsidR="00C459F1" w:rsidRPr="00B4696D" w:rsidRDefault="001116A0" w:rsidP="00C459F1">
      <w:pPr>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00C459F1">
        <w:rPr>
          <w:rFonts w:ascii="Times New Roman" w:hAnsi="Times New Roman" w:cs="Times New Roman"/>
          <w:b/>
          <w:bCs/>
          <w:sz w:val="28"/>
          <w:szCs w:val="28"/>
        </w:rPr>
        <w:t xml:space="preserve"> I.2.3.</w:t>
      </w:r>
      <w:r w:rsidR="00C459F1" w:rsidRPr="00B4696D">
        <w:rPr>
          <w:rFonts w:ascii="Times New Roman" w:hAnsi="Times New Roman" w:cs="Times New Roman"/>
          <w:b/>
          <w:bCs/>
          <w:sz w:val="28"/>
          <w:szCs w:val="28"/>
        </w:rPr>
        <w:t xml:space="preserve"> Expose du sujet :</w:t>
      </w: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 xml:space="preserve">        Comme toutes les mairies à l’échelle national, la mairie de M’sila comporte un service nommé service d’Etat Civil, qui est considéré comme le service le plus actif vis-à-vis le citoyen</w:t>
      </w: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 xml:space="preserve">  Notre travail portera sur la gestion de ce service. Il a pour but la conception et la réalisation d’un système d’information pour une gestion capable de répondre aux besoins des agents et de rassembler touts les informations nécessaires pour le bon déroulement de l’activité.  </w:t>
      </w:r>
    </w:p>
    <w:p w:rsidR="00C459F1" w:rsidRPr="00B4696D" w:rsidRDefault="001116A0" w:rsidP="00C459F1">
      <w:pPr>
        <w:rPr>
          <w:rFonts w:ascii="Times New Roman" w:hAnsi="Times New Roman" w:cs="Times New Roman"/>
          <w:b/>
          <w:bCs/>
          <w:sz w:val="28"/>
          <w:szCs w:val="28"/>
        </w:rPr>
      </w:pPr>
      <w:r>
        <w:rPr>
          <w:rFonts w:ascii="Times New Roman" w:hAnsi="Times New Roman" w:cs="Times New Roman"/>
          <w:b/>
          <w:bCs/>
          <w:sz w:val="28"/>
          <w:szCs w:val="28"/>
        </w:rPr>
        <w:t xml:space="preserve">     </w:t>
      </w:r>
      <w:r w:rsidR="00C459F1">
        <w:rPr>
          <w:rFonts w:ascii="Times New Roman" w:hAnsi="Times New Roman" w:cs="Times New Roman"/>
          <w:b/>
          <w:bCs/>
          <w:sz w:val="28"/>
          <w:szCs w:val="28"/>
        </w:rPr>
        <w:t>I.3.</w:t>
      </w:r>
      <w:r w:rsidR="00C459F1" w:rsidRPr="00B4696D">
        <w:rPr>
          <w:rFonts w:ascii="Times New Roman" w:hAnsi="Times New Roman" w:cs="Times New Roman"/>
          <w:b/>
          <w:bCs/>
          <w:sz w:val="28"/>
          <w:szCs w:val="28"/>
        </w:rPr>
        <w:t xml:space="preserve"> Problématique : </w:t>
      </w: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 xml:space="preserve">             D’après le chef de service qui est le premier responsable de l’état civil connait beaucoup de problèmes qui persiste on les résume comme suit :</w:t>
      </w:r>
    </w:p>
    <w:p w:rsidR="00C459F1" w:rsidRPr="00B4696D" w:rsidRDefault="00C459F1" w:rsidP="00C459F1">
      <w:pPr>
        <w:pStyle w:val="Paragraphedeliste"/>
        <w:numPr>
          <w:ilvl w:val="0"/>
          <w:numId w:val="4"/>
        </w:numPr>
        <w:rPr>
          <w:rFonts w:ascii="Times New Roman" w:hAnsi="Times New Roman" w:cs="Times New Roman"/>
          <w:sz w:val="24"/>
          <w:szCs w:val="24"/>
        </w:rPr>
      </w:pPr>
      <w:r w:rsidRPr="00B4696D">
        <w:rPr>
          <w:rFonts w:ascii="Times New Roman" w:hAnsi="Times New Roman" w:cs="Times New Roman"/>
          <w:sz w:val="24"/>
          <w:szCs w:val="24"/>
        </w:rPr>
        <w:t>La masse d’information importante manipulée et les traitements dans ce service.</w:t>
      </w:r>
    </w:p>
    <w:p w:rsidR="00C459F1" w:rsidRPr="00B4696D" w:rsidRDefault="00C459F1" w:rsidP="00C459F1">
      <w:pPr>
        <w:pStyle w:val="Paragraphedeliste"/>
        <w:numPr>
          <w:ilvl w:val="0"/>
          <w:numId w:val="4"/>
        </w:numPr>
        <w:rPr>
          <w:rFonts w:ascii="Times New Roman" w:hAnsi="Times New Roman" w:cs="Times New Roman"/>
          <w:sz w:val="24"/>
          <w:szCs w:val="24"/>
        </w:rPr>
      </w:pPr>
      <w:r w:rsidRPr="00B4696D">
        <w:rPr>
          <w:rFonts w:ascii="Times New Roman" w:hAnsi="Times New Roman" w:cs="Times New Roman"/>
          <w:sz w:val="24"/>
          <w:szCs w:val="24"/>
        </w:rPr>
        <w:t>La lenteur observée dans le traitement manuel qui traduit la perte du temps au moment de travail.</w:t>
      </w:r>
    </w:p>
    <w:p w:rsidR="00C459F1" w:rsidRPr="00B4696D" w:rsidRDefault="00C459F1" w:rsidP="00C459F1">
      <w:pPr>
        <w:pStyle w:val="Paragraphedeliste"/>
        <w:numPr>
          <w:ilvl w:val="0"/>
          <w:numId w:val="4"/>
        </w:numPr>
        <w:rPr>
          <w:rFonts w:ascii="Times New Roman" w:hAnsi="Times New Roman" w:cs="Times New Roman"/>
          <w:sz w:val="24"/>
          <w:szCs w:val="24"/>
        </w:rPr>
      </w:pPr>
      <w:r w:rsidRPr="00B4696D">
        <w:rPr>
          <w:rFonts w:ascii="Times New Roman" w:hAnsi="Times New Roman" w:cs="Times New Roman"/>
          <w:sz w:val="24"/>
          <w:szCs w:val="24"/>
        </w:rPr>
        <w:t>La dispersion des informations a cause de l’archivage classique.</w:t>
      </w:r>
    </w:p>
    <w:p w:rsidR="00C459F1" w:rsidRPr="00B4696D" w:rsidRDefault="00C459F1" w:rsidP="00C459F1">
      <w:pPr>
        <w:pStyle w:val="Paragraphedeliste"/>
        <w:numPr>
          <w:ilvl w:val="0"/>
          <w:numId w:val="4"/>
        </w:numPr>
        <w:rPr>
          <w:rFonts w:ascii="Times New Roman" w:hAnsi="Times New Roman" w:cs="Times New Roman"/>
          <w:sz w:val="24"/>
          <w:szCs w:val="24"/>
        </w:rPr>
      </w:pPr>
      <w:r w:rsidRPr="00B4696D">
        <w:rPr>
          <w:rFonts w:ascii="Times New Roman" w:hAnsi="Times New Roman" w:cs="Times New Roman"/>
          <w:color w:val="000000"/>
          <w:sz w:val="24"/>
          <w:szCs w:val="24"/>
        </w:rPr>
        <w:t>la difficulté du traitement manuel de l'information, qui entraînent des erreurs et la mauvaise gestion et de la perte de temps.</w:t>
      </w:r>
    </w:p>
    <w:p w:rsidR="00C459F1" w:rsidRPr="00B4696D" w:rsidRDefault="00C459F1" w:rsidP="00C459F1">
      <w:pPr>
        <w:numPr>
          <w:ilvl w:val="0"/>
          <w:numId w:val="4"/>
        </w:numPr>
        <w:spacing w:after="0" w:line="360" w:lineRule="auto"/>
        <w:jc w:val="both"/>
        <w:rPr>
          <w:rFonts w:ascii="Times New Roman" w:hAnsi="Times New Roman" w:cs="Times New Roman"/>
          <w:color w:val="000000"/>
          <w:sz w:val="24"/>
          <w:szCs w:val="24"/>
        </w:rPr>
      </w:pPr>
      <w:r w:rsidRPr="00B4696D">
        <w:rPr>
          <w:rFonts w:ascii="Times New Roman" w:hAnsi="Times New Roman" w:cs="Times New Roman"/>
          <w:color w:val="000000"/>
          <w:sz w:val="24"/>
          <w:szCs w:val="24"/>
        </w:rPr>
        <w:t xml:space="preserve">La difficulté de la recherche qui conduise à perturber le travail. </w:t>
      </w:r>
    </w:p>
    <w:p w:rsidR="00C459F1" w:rsidRPr="00B4696D" w:rsidRDefault="00C459F1" w:rsidP="00C459F1">
      <w:pPr>
        <w:numPr>
          <w:ilvl w:val="0"/>
          <w:numId w:val="4"/>
        </w:numPr>
        <w:spacing w:after="0" w:line="360" w:lineRule="auto"/>
        <w:jc w:val="both"/>
        <w:rPr>
          <w:rFonts w:ascii="Times New Roman" w:hAnsi="Times New Roman" w:cs="Times New Roman"/>
          <w:color w:val="000000"/>
          <w:sz w:val="24"/>
          <w:szCs w:val="24"/>
        </w:rPr>
      </w:pPr>
      <w:r w:rsidRPr="00B4696D">
        <w:rPr>
          <w:rFonts w:ascii="Times New Roman" w:hAnsi="Times New Roman" w:cs="Times New Roman"/>
          <w:color w:val="000000"/>
          <w:sz w:val="24"/>
          <w:szCs w:val="24"/>
        </w:rPr>
        <w:t xml:space="preserve">Le manque de spécialistes en systèmes d'information, qui a conduit au travail manuel. </w:t>
      </w:r>
    </w:p>
    <w:p w:rsidR="00C459F1" w:rsidRPr="00B4696D" w:rsidRDefault="00C459F1" w:rsidP="00C459F1">
      <w:pPr>
        <w:spacing w:after="0" w:line="360" w:lineRule="auto"/>
        <w:jc w:val="both"/>
        <w:rPr>
          <w:rFonts w:ascii="Times New Roman" w:hAnsi="Times New Roman" w:cs="Times New Roman"/>
          <w:color w:val="000000"/>
          <w:sz w:val="28"/>
          <w:szCs w:val="28"/>
        </w:rPr>
      </w:pPr>
      <w:r>
        <w:rPr>
          <w:rFonts w:ascii="Times New Roman" w:hAnsi="Times New Roman" w:cs="Times New Roman"/>
          <w:b/>
          <w:bCs/>
          <w:sz w:val="28"/>
          <w:szCs w:val="28"/>
        </w:rPr>
        <w:t>I.4.</w:t>
      </w:r>
      <w:r w:rsidRPr="00B4696D">
        <w:rPr>
          <w:rFonts w:ascii="Times New Roman" w:hAnsi="Times New Roman" w:cs="Times New Roman"/>
          <w:b/>
          <w:bCs/>
          <w:sz w:val="28"/>
          <w:szCs w:val="28"/>
        </w:rPr>
        <w:t xml:space="preserve"> Objectifs de l’étude :</w:t>
      </w:r>
    </w:p>
    <w:p w:rsidR="00C459F1" w:rsidRPr="00B4696D" w:rsidRDefault="00C459F1" w:rsidP="00C459F1">
      <w:pPr>
        <w:ind w:firstLine="708"/>
        <w:rPr>
          <w:rFonts w:ascii="Times New Roman" w:hAnsi="Times New Roman" w:cs="Times New Roman"/>
          <w:sz w:val="24"/>
          <w:szCs w:val="24"/>
        </w:rPr>
      </w:pPr>
      <w:r w:rsidRPr="00B4696D">
        <w:rPr>
          <w:rFonts w:ascii="Times New Roman" w:hAnsi="Times New Roman" w:cs="Times New Roman"/>
          <w:sz w:val="24"/>
          <w:szCs w:val="24"/>
        </w:rPr>
        <w:t>Bien que le bute visé par la conception et la réalisation d’un système d’information apte a reprendre aux besoins de l’organisme les objectifs assignés a notre étude consistent a résoudre les problèmes du service de l’Etat Civil et moderniser sa gestion et ceci a travers :</w:t>
      </w:r>
    </w:p>
    <w:p w:rsidR="00C459F1" w:rsidRPr="00B4696D" w:rsidRDefault="00C459F1" w:rsidP="00C459F1">
      <w:pPr>
        <w:pStyle w:val="Paragraphedeliste"/>
        <w:numPr>
          <w:ilvl w:val="0"/>
          <w:numId w:val="5"/>
        </w:numPr>
        <w:rPr>
          <w:rFonts w:ascii="Times New Roman" w:hAnsi="Times New Roman" w:cs="Times New Roman"/>
          <w:sz w:val="24"/>
          <w:szCs w:val="24"/>
        </w:rPr>
      </w:pPr>
      <w:r w:rsidRPr="00B4696D">
        <w:rPr>
          <w:rFonts w:ascii="Times New Roman" w:hAnsi="Times New Roman" w:cs="Times New Roman"/>
          <w:sz w:val="24"/>
          <w:szCs w:val="24"/>
        </w:rPr>
        <w:t>La centralisation des informations dans une base de données pour éviter les contraintes du l’archivage classique.</w:t>
      </w:r>
    </w:p>
    <w:p w:rsidR="00C459F1" w:rsidRPr="00B4696D" w:rsidRDefault="00C459F1" w:rsidP="00C459F1">
      <w:pPr>
        <w:pStyle w:val="Paragraphedeliste"/>
        <w:numPr>
          <w:ilvl w:val="0"/>
          <w:numId w:val="5"/>
        </w:numPr>
        <w:rPr>
          <w:rFonts w:ascii="Times New Roman" w:hAnsi="Times New Roman" w:cs="Times New Roman"/>
          <w:sz w:val="24"/>
          <w:szCs w:val="24"/>
        </w:rPr>
      </w:pPr>
      <w:r w:rsidRPr="00B4696D">
        <w:rPr>
          <w:rFonts w:ascii="Times New Roman" w:hAnsi="Times New Roman" w:cs="Times New Roman"/>
          <w:sz w:val="24"/>
          <w:szCs w:val="24"/>
        </w:rPr>
        <w:t>La réduction des taches manuelles.</w:t>
      </w:r>
    </w:p>
    <w:p w:rsidR="00C459F1" w:rsidRPr="00B4696D" w:rsidRDefault="00C459F1" w:rsidP="00C459F1">
      <w:pPr>
        <w:pStyle w:val="Paragraphedeliste"/>
        <w:numPr>
          <w:ilvl w:val="0"/>
          <w:numId w:val="5"/>
        </w:numPr>
        <w:rPr>
          <w:rFonts w:ascii="Times New Roman" w:hAnsi="Times New Roman" w:cs="Times New Roman"/>
          <w:sz w:val="24"/>
          <w:szCs w:val="24"/>
        </w:rPr>
      </w:pPr>
      <w:r w:rsidRPr="00B4696D">
        <w:rPr>
          <w:rFonts w:ascii="Times New Roman" w:hAnsi="Times New Roman" w:cs="Times New Roman"/>
          <w:sz w:val="24"/>
          <w:szCs w:val="24"/>
        </w:rPr>
        <w:t>La minimisation du temps de réponse par l’accès direct a l’information voulus.</w:t>
      </w:r>
    </w:p>
    <w:p w:rsidR="00C459F1" w:rsidRPr="00B4696D" w:rsidRDefault="00C459F1" w:rsidP="00C459F1">
      <w:pPr>
        <w:pStyle w:val="Paragraphedeliste"/>
        <w:numPr>
          <w:ilvl w:val="0"/>
          <w:numId w:val="5"/>
        </w:numPr>
        <w:rPr>
          <w:rFonts w:ascii="Times New Roman" w:hAnsi="Times New Roman" w:cs="Times New Roman"/>
          <w:sz w:val="24"/>
          <w:szCs w:val="24"/>
        </w:rPr>
      </w:pPr>
      <w:r w:rsidRPr="00B4696D">
        <w:rPr>
          <w:rFonts w:ascii="Times New Roman" w:hAnsi="Times New Roman" w:cs="Times New Roman"/>
          <w:sz w:val="24"/>
          <w:szCs w:val="24"/>
        </w:rPr>
        <w:t>L’optimisation du temps de consultation de mise à jour.</w:t>
      </w:r>
    </w:p>
    <w:p w:rsidR="00C459F1" w:rsidRDefault="00C459F1" w:rsidP="00C459F1">
      <w:pPr>
        <w:rPr>
          <w:rFonts w:ascii="Times New Roman" w:hAnsi="Times New Roman" w:cs="Times New Roman"/>
          <w:b/>
          <w:bCs/>
          <w:sz w:val="28"/>
          <w:szCs w:val="28"/>
        </w:rPr>
      </w:pPr>
    </w:p>
    <w:p w:rsidR="00C459F1" w:rsidRDefault="00C459F1" w:rsidP="00C459F1">
      <w:pPr>
        <w:rPr>
          <w:rFonts w:ascii="Times New Roman" w:hAnsi="Times New Roman" w:cs="Times New Roman"/>
          <w:b/>
          <w:bCs/>
          <w:sz w:val="28"/>
          <w:szCs w:val="28"/>
        </w:rPr>
      </w:pPr>
    </w:p>
    <w:p w:rsidR="00C459F1" w:rsidRDefault="00C459F1" w:rsidP="00C459F1">
      <w:pPr>
        <w:rPr>
          <w:rFonts w:ascii="Times New Roman" w:hAnsi="Times New Roman" w:cs="Times New Roman"/>
          <w:b/>
          <w:bCs/>
          <w:sz w:val="28"/>
          <w:szCs w:val="28"/>
        </w:rPr>
      </w:pPr>
    </w:p>
    <w:p w:rsidR="00C459F1" w:rsidRDefault="00C459F1" w:rsidP="00C459F1">
      <w:pPr>
        <w:rPr>
          <w:rFonts w:ascii="Times New Roman" w:hAnsi="Times New Roman" w:cs="Times New Roman"/>
          <w:b/>
          <w:bCs/>
          <w:sz w:val="28"/>
          <w:szCs w:val="28"/>
        </w:rPr>
      </w:pPr>
    </w:p>
    <w:p w:rsidR="00C459F1" w:rsidRPr="00B4696D" w:rsidRDefault="00C459F1" w:rsidP="00C459F1">
      <w:pPr>
        <w:rPr>
          <w:rFonts w:ascii="Times New Roman" w:hAnsi="Times New Roman" w:cs="Times New Roman"/>
          <w:b/>
          <w:bCs/>
          <w:sz w:val="28"/>
          <w:szCs w:val="28"/>
        </w:rPr>
      </w:pPr>
      <w:r>
        <w:rPr>
          <w:rFonts w:ascii="Times New Roman" w:hAnsi="Times New Roman" w:cs="Times New Roman"/>
          <w:b/>
          <w:bCs/>
          <w:sz w:val="28"/>
          <w:szCs w:val="28"/>
        </w:rPr>
        <w:lastRenderedPageBreak/>
        <w:t>I.5.</w:t>
      </w:r>
      <w:r w:rsidRPr="00B4696D">
        <w:rPr>
          <w:rFonts w:ascii="Times New Roman" w:hAnsi="Times New Roman" w:cs="Times New Roman"/>
          <w:b/>
          <w:bCs/>
          <w:sz w:val="28"/>
          <w:szCs w:val="28"/>
        </w:rPr>
        <w:t xml:space="preserve"> L’organigramme des services à étudier :</w:t>
      </w: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 xml:space="preserve">    L’organigramme des services est présenté dans la figure suivante :</w:t>
      </w:r>
    </w:p>
    <w:p w:rsidR="00C459F1" w:rsidRDefault="00535432" w:rsidP="00C459F1">
      <w:pPr>
        <w:ind w:firstLine="708"/>
        <w:rPr>
          <w:rFonts w:ascii="Times New Roman" w:hAnsi="Times New Roman" w:cs="Times New Roman"/>
          <w:sz w:val="24"/>
          <w:szCs w:val="24"/>
        </w:rPr>
      </w:pPr>
      <w:r>
        <w:rPr>
          <w:rFonts w:ascii="Times New Roman" w:hAnsi="Times New Roman" w:cs="Times New Roman"/>
          <w:noProof/>
          <w:sz w:val="24"/>
          <w:szCs w:val="24"/>
        </w:rPr>
        <w:pict>
          <v:group id="_x0000_s1035" style="position:absolute;left:0;text-align:left;margin-left:18.1pt;margin-top:23.65pt;width:367.05pt;height:174pt;z-index:251661312" coordorigin="1689,5894" coordsize="7087,3521">
            <v:rect id="_x0000_s1036" style="position:absolute;left:4117;top:5894;width:3124;height:788" fillcolor="white [3201]" strokecolor="black [3200]" strokeweight="2.5pt">
              <v:shadow color="#868686"/>
              <v:textbox>
                <w:txbxContent>
                  <w:p w:rsidR="00C459F1" w:rsidRPr="00F669CB" w:rsidRDefault="00C459F1" w:rsidP="00C459F1">
                    <w:pPr>
                      <w:jc w:val="center"/>
                      <w:rPr>
                        <w:rFonts w:ascii="Times New Roman" w:hAnsi="Times New Roman" w:cs="Times New Roman"/>
                        <w:b/>
                        <w:bCs/>
                        <w:sz w:val="28"/>
                        <w:szCs w:val="28"/>
                      </w:rPr>
                    </w:pPr>
                    <w:r w:rsidRPr="00F669CB">
                      <w:rPr>
                        <w:rFonts w:ascii="Times New Roman" w:hAnsi="Times New Roman" w:cs="Times New Roman"/>
                        <w:b/>
                        <w:bCs/>
                        <w:sz w:val="28"/>
                        <w:szCs w:val="28"/>
                      </w:rPr>
                      <w:t>Officier d’état civil</w:t>
                    </w:r>
                  </w:p>
                  <w:p w:rsidR="00C459F1" w:rsidRDefault="00C459F1" w:rsidP="00C459F1"/>
                </w:txbxContent>
              </v:textbox>
            </v:rect>
            <v:rect id="_x0000_s1037" style="position:absolute;left:1689;top:8302;width:1599;height:1113" fillcolor="white [3201]" strokecolor="#666 [1936]" strokeweight="1pt">
              <v:fill color2="#999 [1296]" focusposition="1" focussize="" focus="100%" type="gradient"/>
              <v:shadow on="t" type="perspective" color="#7f7f7f [1601]" opacity=".5" offset="1pt" offset2="-3pt"/>
              <v:textbox>
                <w:txbxContent>
                  <w:p w:rsidR="00C459F1" w:rsidRPr="00F669CB" w:rsidRDefault="00C459F1" w:rsidP="00C459F1">
                    <w:pPr>
                      <w:jc w:val="center"/>
                      <w:rPr>
                        <w:rFonts w:ascii="Times New Roman" w:hAnsi="Times New Roman" w:cs="Times New Roman"/>
                        <w:b/>
                        <w:bCs/>
                        <w:sz w:val="24"/>
                        <w:szCs w:val="24"/>
                      </w:rPr>
                    </w:pPr>
                    <w:r w:rsidRPr="00F669CB">
                      <w:rPr>
                        <w:rFonts w:ascii="Times New Roman" w:hAnsi="Times New Roman" w:cs="Times New Roman"/>
                        <w:b/>
                        <w:bCs/>
                        <w:sz w:val="24"/>
                        <w:szCs w:val="24"/>
                      </w:rPr>
                      <w:t>Bureau des</w:t>
                    </w:r>
                  </w:p>
                  <w:p w:rsidR="00C459F1" w:rsidRPr="00F669CB" w:rsidRDefault="00C459F1" w:rsidP="00C459F1">
                    <w:pPr>
                      <w:jc w:val="center"/>
                      <w:rPr>
                        <w:b/>
                        <w:bCs/>
                      </w:rPr>
                    </w:pPr>
                    <w:r w:rsidRPr="00F669CB">
                      <w:rPr>
                        <w:rFonts w:ascii="Times New Roman" w:hAnsi="Times New Roman" w:cs="Times New Roman"/>
                        <w:b/>
                        <w:bCs/>
                        <w:sz w:val="24"/>
                        <w:szCs w:val="24"/>
                      </w:rPr>
                      <w:t>Naissance</w:t>
                    </w:r>
                  </w:p>
                </w:txbxContent>
              </v:textbox>
            </v:rect>
            <v:shape id="_x0000_s1038" type="#_x0000_t32" style="position:absolute;left:5693;top:6682;width:0;height:1620" o:connectortype="straight">
              <v:stroke endarrow="block"/>
            </v:shape>
            <v:shape id="_x0000_s1039" type="#_x0000_t32" style="position:absolute;left:4035;top:6682;width:1304;height:1620;flip:x" o:connectortype="straight">
              <v:stroke endarrow="block"/>
            </v:shape>
            <v:shape id="_x0000_s1040" type="#_x0000_t32" style="position:absolute;left:2486;top:6682;width:2527;height:1620;flip:x" o:connectortype="straight">
              <v:stroke endarrow="block"/>
            </v:shape>
            <v:shape id="_x0000_s1041" type="#_x0000_t32" style="position:absolute;left:6072;top:6682;width:1169;height:1620" o:connectortype="straight">
              <v:stroke endarrow="block"/>
            </v:shape>
            <v:shape id="_x0000_s1042" type="#_x0000_t32" style="position:absolute;left:6521;top:6682;width:2255;height:1620" o:connectortype="straight">
              <v:stroke endarrow="block"/>
            </v:shape>
          </v:group>
        </w:pict>
      </w:r>
    </w:p>
    <w:p w:rsidR="00C459F1" w:rsidRPr="00B4696D" w:rsidRDefault="00C459F1" w:rsidP="00C459F1">
      <w:pPr>
        <w:rPr>
          <w:rFonts w:ascii="Times New Roman" w:hAnsi="Times New Roman" w:cs="Times New Roman"/>
          <w:sz w:val="24"/>
          <w:szCs w:val="24"/>
        </w:rPr>
      </w:pPr>
    </w:p>
    <w:p w:rsidR="00C459F1" w:rsidRPr="00B4696D" w:rsidRDefault="00C459F1" w:rsidP="00C459F1">
      <w:pPr>
        <w:rPr>
          <w:rFonts w:ascii="Times New Roman" w:hAnsi="Times New Roman" w:cs="Times New Roman"/>
          <w:sz w:val="24"/>
          <w:szCs w:val="24"/>
        </w:rPr>
      </w:pPr>
    </w:p>
    <w:p w:rsidR="00C459F1" w:rsidRDefault="00C459F1" w:rsidP="00C459F1">
      <w:pPr>
        <w:rPr>
          <w:rFonts w:ascii="Times New Roman" w:hAnsi="Times New Roman" w:cs="Times New Roman"/>
          <w:sz w:val="24"/>
          <w:szCs w:val="24"/>
        </w:rPr>
      </w:pPr>
    </w:p>
    <w:p w:rsidR="00C459F1" w:rsidRPr="00B4696D" w:rsidRDefault="00C459F1" w:rsidP="00C459F1">
      <w:pPr>
        <w:rPr>
          <w:rFonts w:ascii="Times New Roman" w:hAnsi="Times New Roman" w:cs="Times New Roman"/>
          <w:sz w:val="24"/>
          <w:szCs w:val="24"/>
        </w:rPr>
      </w:pPr>
    </w:p>
    <w:tbl>
      <w:tblPr>
        <w:tblStyle w:val="Grilledutableau"/>
        <w:tblpPr w:leftFromText="141" w:rightFromText="141" w:vertAnchor="text" w:horzAnchor="margin" w:tblpXSpec="center" w:tblpY="250"/>
        <w:tblW w:w="0" w:type="auto"/>
        <w:tblLook w:val="04A0"/>
      </w:tblPr>
      <w:tblGrid>
        <w:gridCol w:w="1669"/>
        <w:gridCol w:w="1669"/>
        <w:gridCol w:w="1669"/>
        <w:gridCol w:w="1669"/>
        <w:gridCol w:w="1670"/>
      </w:tblGrid>
      <w:tr w:rsidR="00C459F1" w:rsidTr="00CA640C">
        <w:trPr>
          <w:trHeight w:val="462"/>
        </w:trPr>
        <w:tc>
          <w:tcPr>
            <w:tcW w:w="1669" w:type="dxa"/>
          </w:tcPr>
          <w:p w:rsidR="00C459F1" w:rsidRDefault="00C459F1" w:rsidP="00CA640C">
            <w:pPr>
              <w:rPr>
                <w:rFonts w:ascii="Times New Roman" w:hAnsi="Times New Roman" w:cs="Times New Roman"/>
                <w:sz w:val="24"/>
                <w:szCs w:val="24"/>
              </w:rPr>
            </w:pPr>
          </w:p>
        </w:tc>
        <w:tc>
          <w:tcPr>
            <w:tcW w:w="1669" w:type="dxa"/>
          </w:tcPr>
          <w:p w:rsidR="00C459F1" w:rsidRDefault="00C459F1" w:rsidP="00CA640C">
            <w:pPr>
              <w:rPr>
                <w:rFonts w:ascii="Times New Roman" w:hAnsi="Times New Roman" w:cs="Times New Roman"/>
                <w:sz w:val="24"/>
                <w:szCs w:val="24"/>
              </w:rPr>
            </w:pPr>
            <w:r>
              <w:rPr>
                <w:rFonts w:ascii="Times New Roman" w:hAnsi="Times New Roman" w:cs="Times New Roman"/>
                <w:sz w:val="24"/>
                <w:szCs w:val="24"/>
              </w:rPr>
              <w:t>Bureau des</w:t>
            </w:r>
          </w:p>
          <w:p w:rsidR="00C459F1" w:rsidRDefault="00C459F1" w:rsidP="00CA640C">
            <w:pPr>
              <w:jc w:val="center"/>
              <w:rPr>
                <w:rFonts w:ascii="Times New Roman" w:hAnsi="Times New Roman" w:cs="Times New Roman"/>
                <w:sz w:val="24"/>
                <w:szCs w:val="24"/>
              </w:rPr>
            </w:pPr>
            <w:r>
              <w:rPr>
                <w:rFonts w:ascii="Times New Roman" w:hAnsi="Times New Roman" w:cs="Times New Roman"/>
                <w:sz w:val="24"/>
                <w:szCs w:val="24"/>
              </w:rPr>
              <w:t>décès</w:t>
            </w:r>
          </w:p>
        </w:tc>
        <w:tc>
          <w:tcPr>
            <w:tcW w:w="1669" w:type="dxa"/>
          </w:tcPr>
          <w:p w:rsidR="00C459F1" w:rsidRDefault="00C459F1" w:rsidP="00CA640C">
            <w:pPr>
              <w:rPr>
                <w:rFonts w:ascii="Times New Roman" w:hAnsi="Times New Roman" w:cs="Times New Roman"/>
                <w:sz w:val="24"/>
                <w:szCs w:val="24"/>
              </w:rPr>
            </w:pPr>
            <w:r>
              <w:rPr>
                <w:rFonts w:ascii="Times New Roman" w:hAnsi="Times New Roman" w:cs="Times New Roman"/>
                <w:sz w:val="24"/>
                <w:szCs w:val="24"/>
              </w:rPr>
              <w:t>Bureau des</w:t>
            </w:r>
          </w:p>
          <w:p w:rsidR="00C459F1" w:rsidRDefault="00C459F1" w:rsidP="00CA640C">
            <w:pPr>
              <w:jc w:val="center"/>
              <w:rPr>
                <w:rFonts w:ascii="Times New Roman" w:hAnsi="Times New Roman" w:cs="Times New Roman"/>
                <w:sz w:val="24"/>
                <w:szCs w:val="24"/>
              </w:rPr>
            </w:pPr>
            <w:r>
              <w:rPr>
                <w:rFonts w:ascii="Times New Roman" w:hAnsi="Times New Roman" w:cs="Times New Roman"/>
                <w:sz w:val="24"/>
                <w:szCs w:val="24"/>
              </w:rPr>
              <w:t>Mariages</w:t>
            </w:r>
          </w:p>
        </w:tc>
        <w:tc>
          <w:tcPr>
            <w:tcW w:w="1669" w:type="dxa"/>
          </w:tcPr>
          <w:p w:rsidR="00C459F1" w:rsidRDefault="00C459F1" w:rsidP="00CA640C">
            <w:pPr>
              <w:rPr>
                <w:rFonts w:ascii="Times New Roman" w:hAnsi="Times New Roman" w:cs="Times New Roman"/>
                <w:sz w:val="24"/>
                <w:szCs w:val="24"/>
              </w:rPr>
            </w:pPr>
            <w:r>
              <w:rPr>
                <w:rFonts w:ascii="Times New Roman" w:hAnsi="Times New Roman" w:cs="Times New Roman"/>
                <w:sz w:val="24"/>
                <w:szCs w:val="24"/>
              </w:rPr>
              <w:t>Bureau des</w:t>
            </w:r>
          </w:p>
          <w:p w:rsidR="00C459F1" w:rsidRDefault="00C459F1" w:rsidP="00CA640C">
            <w:pPr>
              <w:jc w:val="center"/>
              <w:rPr>
                <w:rFonts w:ascii="Times New Roman" w:hAnsi="Times New Roman" w:cs="Times New Roman"/>
                <w:sz w:val="24"/>
                <w:szCs w:val="24"/>
              </w:rPr>
            </w:pPr>
            <w:r>
              <w:rPr>
                <w:rFonts w:ascii="Times New Roman" w:hAnsi="Times New Roman" w:cs="Times New Roman"/>
                <w:sz w:val="24"/>
                <w:szCs w:val="24"/>
              </w:rPr>
              <w:t>jugements</w:t>
            </w:r>
          </w:p>
          <w:p w:rsidR="00C459F1" w:rsidRDefault="00C459F1" w:rsidP="00CA640C">
            <w:pPr>
              <w:jc w:val="center"/>
              <w:rPr>
                <w:rFonts w:ascii="Times New Roman" w:hAnsi="Times New Roman" w:cs="Times New Roman"/>
                <w:sz w:val="24"/>
                <w:szCs w:val="24"/>
              </w:rPr>
            </w:pPr>
          </w:p>
          <w:p w:rsidR="00C459F1" w:rsidRDefault="00C459F1" w:rsidP="00CA640C">
            <w:pPr>
              <w:rPr>
                <w:rFonts w:ascii="Times New Roman" w:hAnsi="Times New Roman" w:cs="Times New Roman"/>
                <w:sz w:val="24"/>
                <w:szCs w:val="24"/>
              </w:rPr>
            </w:pPr>
          </w:p>
        </w:tc>
        <w:tc>
          <w:tcPr>
            <w:tcW w:w="1670" w:type="dxa"/>
          </w:tcPr>
          <w:p w:rsidR="00C459F1" w:rsidRDefault="00C459F1" w:rsidP="00CA640C">
            <w:pPr>
              <w:rPr>
                <w:rFonts w:ascii="Times New Roman" w:hAnsi="Times New Roman" w:cs="Times New Roman"/>
                <w:sz w:val="24"/>
                <w:szCs w:val="24"/>
              </w:rPr>
            </w:pPr>
            <w:r>
              <w:rPr>
                <w:rFonts w:ascii="Times New Roman" w:hAnsi="Times New Roman" w:cs="Times New Roman"/>
                <w:sz w:val="24"/>
                <w:szCs w:val="24"/>
              </w:rPr>
              <w:t>Bureau des</w:t>
            </w:r>
          </w:p>
          <w:p w:rsidR="00C459F1" w:rsidRDefault="00C459F1" w:rsidP="00CA640C">
            <w:pPr>
              <w:jc w:val="center"/>
              <w:rPr>
                <w:rFonts w:ascii="Times New Roman" w:hAnsi="Times New Roman" w:cs="Times New Roman"/>
                <w:sz w:val="24"/>
                <w:szCs w:val="24"/>
              </w:rPr>
            </w:pPr>
            <w:r>
              <w:rPr>
                <w:rFonts w:ascii="Times New Roman" w:hAnsi="Times New Roman" w:cs="Times New Roman"/>
                <w:sz w:val="24"/>
                <w:szCs w:val="24"/>
              </w:rPr>
              <w:t>courrier</w:t>
            </w:r>
          </w:p>
          <w:p w:rsidR="00C459F1" w:rsidRPr="00B4696D" w:rsidRDefault="00C459F1" w:rsidP="00CA640C">
            <w:pPr>
              <w:jc w:val="center"/>
              <w:rPr>
                <w:rFonts w:ascii="Times New Roman" w:hAnsi="Times New Roman" w:cs="Times New Roman"/>
                <w:sz w:val="24"/>
                <w:szCs w:val="24"/>
              </w:rPr>
            </w:pPr>
          </w:p>
        </w:tc>
      </w:tr>
    </w:tbl>
    <w:p w:rsidR="00C459F1" w:rsidRDefault="00C459F1" w:rsidP="00C459F1">
      <w:pPr>
        <w:tabs>
          <w:tab w:val="left" w:pos="1890"/>
        </w:tabs>
        <w:rPr>
          <w:rFonts w:ascii="Times New Roman" w:hAnsi="Times New Roman" w:cs="Times New Roman"/>
          <w:sz w:val="24"/>
          <w:szCs w:val="24"/>
        </w:rPr>
      </w:pPr>
      <w:r>
        <w:rPr>
          <w:rFonts w:ascii="Times New Roman" w:hAnsi="Times New Roman" w:cs="Times New Roman"/>
          <w:sz w:val="24"/>
          <w:szCs w:val="24"/>
        </w:rPr>
        <w:tab/>
      </w:r>
    </w:p>
    <w:p w:rsidR="00C459F1" w:rsidRDefault="00C459F1" w:rsidP="00C459F1">
      <w:pPr>
        <w:tabs>
          <w:tab w:val="left" w:pos="1890"/>
        </w:tabs>
        <w:rPr>
          <w:rFonts w:ascii="Times New Roman" w:hAnsi="Times New Roman" w:cs="Times New Roman"/>
          <w:sz w:val="24"/>
          <w:szCs w:val="24"/>
        </w:rPr>
      </w:pPr>
      <w:r>
        <w:rPr>
          <w:rFonts w:ascii="Times New Roman" w:hAnsi="Times New Roman" w:cs="Times New Roman"/>
          <w:b/>
          <w:bCs/>
          <w:sz w:val="24"/>
          <w:szCs w:val="24"/>
        </w:rPr>
        <w:t xml:space="preserve">                                     </w:t>
      </w:r>
      <w:r w:rsidRPr="005C5302">
        <w:rPr>
          <w:rFonts w:ascii="Times New Roman" w:hAnsi="Times New Roman" w:cs="Times New Roman"/>
          <w:b/>
          <w:bCs/>
          <w:sz w:val="24"/>
          <w:szCs w:val="24"/>
        </w:rPr>
        <w:t>Figure I.3.</w:t>
      </w:r>
      <w:r w:rsidRPr="005C5302">
        <w:rPr>
          <w:rFonts w:ascii="Times New Roman" w:hAnsi="Times New Roman" w:cs="Times New Roman"/>
          <w:sz w:val="24"/>
          <w:szCs w:val="24"/>
        </w:rPr>
        <w:t xml:space="preserve">  L’organ</w:t>
      </w:r>
      <w:r>
        <w:rPr>
          <w:rFonts w:ascii="Times New Roman" w:hAnsi="Times New Roman" w:cs="Times New Roman"/>
          <w:sz w:val="24"/>
          <w:szCs w:val="24"/>
        </w:rPr>
        <w:t>igramme des services à étudier </w:t>
      </w:r>
    </w:p>
    <w:p w:rsidR="00C459F1" w:rsidRPr="003307E9" w:rsidRDefault="00C459F1" w:rsidP="00C459F1">
      <w:pPr>
        <w:tabs>
          <w:tab w:val="left" w:pos="1890"/>
        </w:tabs>
        <w:rPr>
          <w:rFonts w:ascii="Times New Roman" w:hAnsi="Times New Roman" w:cs="Times New Roman"/>
          <w:sz w:val="24"/>
          <w:szCs w:val="24"/>
        </w:rPr>
      </w:pPr>
      <w:r>
        <w:rPr>
          <w:rFonts w:ascii="Times New Roman" w:hAnsi="Times New Roman" w:cs="Times New Roman"/>
          <w:b/>
          <w:bCs/>
          <w:sz w:val="28"/>
          <w:szCs w:val="28"/>
        </w:rPr>
        <w:t xml:space="preserve">I.6. </w:t>
      </w:r>
      <w:r w:rsidRPr="009620ED">
        <w:rPr>
          <w:rFonts w:ascii="Times New Roman" w:hAnsi="Times New Roman" w:cs="Times New Roman"/>
          <w:b/>
          <w:bCs/>
          <w:sz w:val="28"/>
          <w:szCs w:val="28"/>
        </w:rPr>
        <w:t>Etude des postes de travail :</w:t>
      </w:r>
    </w:p>
    <w:p w:rsidR="00C459F1" w:rsidRPr="00B4696D" w:rsidRDefault="00C459F1" w:rsidP="00C459F1">
      <w:pPr>
        <w:pStyle w:val="Paragraphedeliste"/>
        <w:numPr>
          <w:ilvl w:val="0"/>
          <w:numId w:val="6"/>
        </w:numPr>
        <w:rPr>
          <w:rFonts w:ascii="Times New Roman" w:hAnsi="Times New Roman" w:cs="Times New Roman"/>
          <w:sz w:val="24"/>
          <w:szCs w:val="24"/>
        </w:rPr>
      </w:pPr>
      <w:r w:rsidRPr="00B4696D">
        <w:rPr>
          <w:rFonts w:ascii="Times New Roman" w:hAnsi="Times New Roman" w:cs="Times New Roman"/>
          <w:sz w:val="24"/>
          <w:szCs w:val="24"/>
        </w:rPr>
        <w:t>La connaissance de l’organigramme de la structure ou se l’étude est fondamentale, Elle permet de comprendre les procédures administratives utilisées, la raison d’être de certains documents…. etc.</w:t>
      </w:r>
    </w:p>
    <w:p w:rsidR="00C459F1" w:rsidRPr="00B4696D" w:rsidRDefault="00C459F1" w:rsidP="00C459F1">
      <w:pPr>
        <w:pStyle w:val="Paragraphedeliste"/>
        <w:numPr>
          <w:ilvl w:val="0"/>
          <w:numId w:val="6"/>
        </w:numPr>
        <w:rPr>
          <w:rFonts w:ascii="Times New Roman" w:hAnsi="Times New Roman" w:cs="Times New Roman"/>
          <w:sz w:val="24"/>
          <w:szCs w:val="24"/>
        </w:rPr>
      </w:pPr>
      <w:r w:rsidRPr="00B4696D">
        <w:rPr>
          <w:rFonts w:ascii="Times New Roman" w:hAnsi="Times New Roman" w:cs="Times New Roman"/>
          <w:sz w:val="24"/>
          <w:szCs w:val="24"/>
        </w:rPr>
        <w:t>L’étude de l’organigramme et son approfondissement aux service et portes directement concernés s’impose.</w:t>
      </w:r>
    </w:p>
    <w:p w:rsidR="00C459F1" w:rsidRPr="00B4696D" w:rsidRDefault="00C459F1" w:rsidP="00C459F1">
      <w:pPr>
        <w:pStyle w:val="Paragraphedeliste"/>
        <w:numPr>
          <w:ilvl w:val="0"/>
          <w:numId w:val="6"/>
        </w:numPr>
        <w:rPr>
          <w:rFonts w:ascii="Times New Roman" w:hAnsi="Times New Roman" w:cs="Times New Roman"/>
          <w:sz w:val="24"/>
          <w:szCs w:val="24"/>
        </w:rPr>
      </w:pPr>
      <w:r w:rsidRPr="00B4696D">
        <w:rPr>
          <w:rFonts w:ascii="Times New Roman" w:hAnsi="Times New Roman" w:cs="Times New Roman"/>
          <w:sz w:val="24"/>
          <w:szCs w:val="24"/>
        </w:rPr>
        <w:t>C’est ainsi que nous pouvons relever dans la division financière, objet de notre étude global, les postes suivante :</w:t>
      </w:r>
    </w:p>
    <w:p w:rsidR="00C459F1" w:rsidRPr="009620ED" w:rsidRDefault="00C459F1" w:rsidP="00C459F1">
      <w:pPr>
        <w:rPr>
          <w:rFonts w:ascii="Times New Roman" w:hAnsi="Times New Roman" w:cs="Times New Roman"/>
          <w:b/>
          <w:bCs/>
          <w:sz w:val="28"/>
          <w:szCs w:val="28"/>
        </w:rPr>
      </w:pPr>
      <w:r>
        <w:rPr>
          <w:rFonts w:ascii="Times New Roman" w:hAnsi="Times New Roman" w:cs="Times New Roman"/>
          <w:b/>
          <w:bCs/>
          <w:sz w:val="28"/>
          <w:szCs w:val="28"/>
        </w:rPr>
        <w:t xml:space="preserve">           </w:t>
      </w:r>
      <w:r w:rsidRPr="009620ED">
        <w:rPr>
          <w:rFonts w:ascii="Times New Roman" w:hAnsi="Times New Roman" w:cs="Times New Roman"/>
          <w:b/>
          <w:bCs/>
          <w:sz w:val="28"/>
          <w:szCs w:val="28"/>
        </w:rPr>
        <w:t>Poste 1 : Officier d’état civil</w:t>
      </w:r>
      <w:r>
        <w:rPr>
          <w:rFonts w:ascii="Times New Roman" w:hAnsi="Times New Roman" w:cs="Times New Roman"/>
          <w:b/>
          <w:bCs/>
          <w:sz w:val="28"/>
          <w:szCs w:val="28"/>
        </w:rPr>
        <w:t> :</w:t>
      </w:r>
    </w:p>
    <w:p w:rsidR="00C459F1" w:rsidRPr="00B4696D" w:rsidRDefault="00C459F1" w:rsidP="00C459F1">
      <w:pPr>
        <w:pStyle w:val="Paragraphedeliste"/>
        <w:numPr>
          <w:ilvl w:val="0"/>
          <w:numId w:val="7"/>
        </w:numPr>
        <w:rPr>
          <w:rFonts w:ascii="Times New Roman" w:hAnsi="Times New Roman" w:cs="Times New Roman"/>
          <w:sz w:val="24"/>
          <w:szCs w:val="24"/>
        </w:rPr>
      </w:pPr>
      <w:r w:rsidRPr="00B4696D">
        <w:rPr>
          <w:rFonts w:ascii="Times New Roman" w:hAnsi="Times New Roman" w:cs="Times New Roman"/>
          <w:sz w:val="24"/>
          <w:szCs w:val="24"/>
        </w:rPr>
        <w:t>Veiller sur le bon déroulement des fonctions de l’état civil.</w:t>
      </w:r>
    </w:p>
    <w:p w:rsidR="00C459F1" w:rsidRPr="00B4696D" w:rsidRDefault="00C459F1" w:rsidP="00C459F1">
      <w:pPr>
        <w:pStyle w:val="Paragraphedeliste"/>
        <w:numPr>
          <w:ilvl w:val="0"/>
          <w:numId w:val="7"/>
        </w:numPr>
        <w:rPr>
          <w:rFonts w:ascii="Times New Roman" w:hAnsi="Times New Roman" w:cs="Times New Roman"/>
          <w:sz w:val="24"/>
          <w:szCs w:val="24"/>
        </w:rPr>
      </w:pPr>
      <w:r w:rsidRPr="00B4696D">
        <w:rPr>
          <w:rFonts w:ascii="Times New Roman" w:hAnsi="Times New Roman" w:cs="Times New Roman"/>
          <w:sz w:val="24"/>
          <w:szCs w:val="24"/>
        </w:rPr>
        <w:t>Clôturer des divers registres de l’état civil.</w:t>
      </w:r>
    </w:p>
    <w:p w:rsidR="00C459F1" w:rsidRPr="00B4696D" w:rsidRDefault="00C459F1" w:rsidP="00C459F1">
      <w:pPr>
        <w:pStyle w:val="Paragraphedeliste"/>
        <w:numPr>
          <w:ilvl w:val="0"/>
          <w:numId w:val="7"/>
        </w:numPr>
        <w:rPr>
          <w:rFonts w:ascii="Times New Roman" w:hAnsi="Times New Roman" w:cs="Times New Roman"/>
          <w:sz w:val="24"/>
          <w:szCs w:val="24"/>
        </w:rPr>
      </w:pPr>
      <w:r w:rsidRPr="00B4696D">
        <w:rPr>
          <w:rFonts w:ascii="Times New Roman" w:hAnsi="Times New Roman" w:cs="Times New Roman"/>
          <w:sz w:val="24"/>
          <w:szCs w:val="24"/>
        </w:rPr>
        <w:t>Veiller à la conservation des registres aux archives.</w:t>
      </w:r>
    </w:p>
    <w:p w:rsidR="00C459F1" w:rsidRPr="00B4696D" w:rsidRDefault="00C459F1" w:rsidP="00C459F1">
      <w:pPr>
        <w:pStyle w:val="Paragraphedeliste"/>
        <w:numPr>
          <w:ilvl w:val="0"/>
          <w:numId w:val="7"/>
        </w:numPr>
        <w:rPr>
          <w:rFonts w:ascii="Times New Roman" w:hAnsi="Times New Roman" w:cs="Times New Roman"/>
          <w:sz w:val="24"/>
          <w:szCs w:val="24"/>
        </w:rPr>
      </w:pPr>
      <w:r w:rsidRPr="00B4696D">
        <w:rPr>
          <w:rFonts w:ascii="Times New Roman" w:hAnsi="Times New Roman" w:cs="Times New Roman"/>
          <w:sz w:val="24"/>
          <w:szCs w:val="24"/>
        </w:rPr>
        <w:t>Egalisation et signature des documents dressés par les guichets des divers services.</w:t>
      </w:r>
    </w:p>
    <w:p w:rsidR="00C459F1" w:rsidRPr="00A82A8F" w:rsidRDefault="00C459F1" w:rsidP="00C459F1">
      <w:pPr>
        <w:rPr>
          <w:rFonts w:ascii="Times New Roman" w:hAnsi="Times New Roman" w:cs="Times New Roman"/>
          <w:b/>
          <w:bCs/>
          <w:sz w:val="28"/>
          <w:szCs w:val="28"/>
        </w:rPr>
      </w:pPr>
      <w:r>
        <w:rPr>
          <w:rFonts w:ascii="Times New Roman" w:hAnsi="Times New Roman" w:cs="Times New Roman"/>
          <w:b/>
          <w:bCs/>
          <w:sz w:val="28"/>
          <w:szCs w:val="28"/>
        </w:rPr>
        <w:t xml:space="preserve">           </w:t>
      </w:r>
      <w:r w:rsidRPr="00A82A8F">
        <w:rPr>
          <w:rFonts w:ascii="Times New Roman" w:hAnsi="Times New Roman" w:cs="Times New Roman"/>
          <w:b/>
          <w:bCs/>
          <w:sz w:val="28"/>
          <w:szCs w:val="28"/>
        </w:rPr>
        <w:t>Poste 2 : Bureau des naissances</w:t>
      </w:r>
    </w:p>
    <w:p w:rsidR="00C459F1" w:rsidRPr="00B4696D" w:rsidRDefault="00C459F1" w:rsidP="00C459F1">
      <w:pPr>
        <w:pStyle w:val="Paragraphedeliste"/>
        <w:numPr>
          <w:ilvl w:val="0"/>
          <w:numId w:val="8"/>
        </w:numPr>
        <w:rPr>
          <w:rFonts w:ascii="Times New Roman" w:hAnsi="Times New Roman" w:cs="Times New Roman"/>
          <w:b/>
          <w:bCs/>
          <w:sz w:val="24"/>
          <w:szCs w:val="24"/>
        </w:rPr>
      </w:pPr>
      <w:r w:rsidRPr="00B4696D">
        <w:rPr>
          <w:rFonts w:ascii="Times New Roman" w:hAnsi="Times New Roman" w:cs="Times New Roman"/>
          <w:sz w:val="24"/>
          <w:szCs w:val="24"/>
        </w:rPr>
        <w:t>Constatation des naissances.</w:t>
      </w:r>
    </w:p>
    <w:p w:rsidR="00C459F1" w:rsidRPr="00B4696D" w:rsidRDefault="00C459F1" w:rsidP="00C459F1">
      <w:pPr>
        <w:pStyle w:val="Paragraphedeliste"/>
        <w:numPr>
          <w:ilvl w:val="0"/>
          <w:numId w:val="8"/>
        </w:numPr>
        <w:rPr>
          <w:rFonts w:ascii="Times New Roman" w:hAnsi="Times New Roman" w:cs="Times New Roman"/>
          <w:b/>
          <w:bCs/>
          <w:sz w:val="24"/>
          <w:szCs w:val="24"/>
        </w:rPr>
      </w:pPr>
      <w:r w:rsidRPr="00B4696D">
        <w:rPr>
          <w:rFonts w:ascii="Times New Roman" w:hAnsi="Times New Roman" w:cs="Times New Roman"/>
          <w:sz w:val="24"/>
          <w:szCs w:val="24"/>
        </w:rPr>
        <w:t>Inscription des naissances sur registres approriées.</w:t>
      </w:r>
    </w:p>
    <w:p w:rsidR="00C459F1" w:rsidRPr="00B4696D" w:rsidRDefault="00C459F1" w:rsidP="00C459F1">
      <w:pPr>
        <w:pStyle w:val="Paragraphedeliste"/>
        <w:numPr>
          <w:ilvl w:val="0"/>
          <w:numId w:val="8"/>
        </w:numPr>
        <w:rPr>
          <w:rFonts w:ascii="Times New Roman" w:hAnsi="Times New Roman" w:cs="Times New Roman"/>
          <w:b/>
          <w:bCs/>
          <w:sz w:val="24"/>
          <w:szCs w:val="24"/>
        </w:rPr>
      </w:pPr>
      <w:r w:rsidRPr="00B4696D">
        <w:rPr>
          <w:rFonts w:ascii="Times New Roman" w:hAnsi="Times New Roman" w:cs="Times New Roman"/>
          <w:sz w:val="24"/>
          <w:szCs w:val="24"/>
        </w:rPr>
        <w:t>Inscription des naissances sur registres statistiques.</w:t>
      </w:r>
    </w:p>
    <w:p w:rsidR="00C459F1" w:rsidRPr="00B4696D" w:rsidRDefault="00C459F1" w:rsidP="00C459F1">
      <w:pPr>
        <w:pStyle w:val="Paragraphedeliste"/>
        <w:numPr>
          <w:ilvl w:val="0"/>
          <w:numId w:val="8"/>
        </w:numPr>
        <w:rPr>
          <w:rFonts w:ascii="Times New Roman" w:hAnsi="Times New Roman" w:cs="Times New Roman"/>
          <w:b/>
          <w:bCs/>
          <w:sz w:val="24"/>
          <w:szCs w:val="24"/>
        </w:rPr>
      </w:pPr>
      <w:r w:rsidRPr="00B4696D">
        <w:rPr>
          <w:rFonts w:ascii="Times New Roman" w:hAnsi="Times New Roman" w:cs="Times New Roman"/>
          <w:sz w:val="24"/>
          <w:szCs w:val="24"/>
        </w:rPr>
        <w:t>Etablissement des tables décimales des naissances.</w:t>
      </w:r>
    </w:p>
    <w:p w:rsidR="00C459F1" w:rsidRPr="00B4696D" w:rsidRDefault="00C459F1" w:rsidP="00C459F1">
      <w:pPr>
        <w:pStyle w:val="Paragraphedeliste"/>
        <w:numPr>
          <w:ilvl w:val="0"/>
          <w:numId w:val="8"/>
        </w:numPr>
        <w:rPr>
          <w:rFonts w:ascii="Times New Roman" w:hAnsi="Times New Roman" w:cs="Times New Roman"/>
          <w:b/>
          <w:bCs/>
          <w:sz w:val="24"/>
          <w:szCs w:val="24"/>
        </w:rPr>
      </w:pPr>
      <w:r w:rsidRPr="00B4696D">
        <w:rPr>
          <w:rFonts w:ascii="Times New Roman" w:hAnsi="Times New Roman" w:cs="Times New Roman"/>
          <w:sz w:val="24"/>
          <w:szCs w:val="24"/>
        </w:rPr>
        <w:t>Délivrer les divers documents aux demandeurs.</w:t>
      </w:r>
    </w:p>
    <w:p w:rsidR="00C459F1" w:rsidRPr="00A82A8F" w:rsidRDefault="00C459F1" w:rsidP="00C459F1">
      <w:pPr>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Pr="00A82A8F">
        <w:rPr>
          <w:rFonts w:ascii="Times New Roman" w:hAnsi="Times New Roman" w:cs="Times New Roman"/>
          <w:b/>
          <w:bCs/>
          <w:sz w:val="28"/>
          <w:szCs w:val="28"/>
        </w:rPr>
        <w:t>Poste 3 : Bureau des mariages</w:t>
      </w:r>
    </w:p>
    <w:p w:rsidR="00C459F1" w:rsidRPr="00B4696D" w:rsidRDefault="00C459F1" w:rsidP="00C459F1">
      <w:pPr>
        <w:pStyle w:val="Paragraphedeliste"/>
        <w:numPr>
          <w:ilvl w:val="0"/>
          <w:numId w:val="9"/>
        </w:numPr>
        <w:rPr>
          <w:rFonts w:ascii="Times New Roman" w:hAnsi="Times New Roman" w:cs="Times New Roman"/>
          <w:b/>
          <w:bCs/>
          <w:sz w:val="24"/>
          <w:szCs w:val="24"/>
        </w:rPr>
      </w:pPr>
      <w:r w:rsidRPr="00B4696D">
        <w:rPr>
          <w:rFonts w:ascii="Times New Roman" w:hAnsi="Times New Roman" w:cs="Times New Roman"/>
          <w:sz w:val="24"/>
          <w:szCs w:val="24"/>
        </w:rPr>
        <w:t>Vérification des pièces justificatives présentées par les deux époux.</w:t>
      </w:r>
    </w:p>
    <w:p w:rsidR="00C459F1" w:rsidRPr="00B4696D" w:rsidRDefault="00C459F1" w:rsidP="00C459F1">
      <w:pPr>
        <w:pStyle w:val="Paragraphedeliste"/>
        <w:numPr>
          <w:ilvl w:val="0"/>
          <w:numId w:val="9"/>
        </w:numPr>
        <w:rPr>
          <w:rFonts w:ascii="Times New Roman" w:hAnsi="Times New Roman" w:cs="Times New Roman"/>
          <w:b/>
          <w:bCs/>
          <w:sz w:val="24"/>
          <w:szCs w:val="24"/>
        </w:rPr>
      </w:pPr>
      <w:r w:rsidRPr="00B4696D">
        <w:rPr>
          <w:rFonts w:ascii="Times New Roman" w:hAnsi="Times New Roman" w:cs="Times New Roman"/>
          <w:sz w:val="24"/>
          <w:szCs w:val="24"/>
        </w:rPr>
        <w:t>Constatation la présence de tous les conservés (les époux, le père, témoins…..).</w:t>
      </w:r>
    </w:p>
    <w:p w:rsidR="00C459F1" w:rsidRPr="00B4696D" w:rsidRDefault="00C459F1" w:rsidP="00C459F1">
      <w:pPr>
        <w:pStyle w:val="Paragraphedeliste"/>
        <w:numPr>
          <w:ilvl w:val="0"/>
          <w:numId w:val="9"/>
        </w:numPr>
        <w:rPr>
          <w:rFonts w:ascii="Times New Roman" w:hAnsi="Times New Roman" w:cs="Times New Roman"/>
          <w:b/>
          <w:bCs/>
          <w:sz w:val="24"/>
          <w:szCs w:val="24"/>
        </w:rPr>
      </w:pPr>
      <w:r w:rsidRPr="00B4696D">
        <w:rPr>
          <w:rFonts w:ascii="Times New Roman" w:hAnsi="Times New Roman" w:cs="Times New Roman"/>
          <w:sz w:val="24"/>
          <w:szCs w:val="24"/>
        </w:rPr>
        <w:t>Dresser les actes de mariage et les carnets de familles.</w:t>
      </w:r>
    </w:p>
    <w:p w:rsidR="00C459F1" w:rsidRPr="00B4696D" w:rsidRDefault="00C459F1" w:rsidP="00C459F1">
      <w:pPr>
        <w:pStyle w:val="Paragraphedeliste"/>
        <w:numPr>
          <w:ilvl w:val="0"/>
          <w:numId w:val="9"/>
        </w:numPr>
        <w:rPr>
          <w:rFonts w:ascii="Times New Roman" w:hAnsi="Times New Roman" w:cs="Times New Roman"/>
          <w:b/>
          <w:bCs/>
          <w:sz w:val="24"/>
          <w:szCs w:val="24"/>
        </w:rPr>
      </w:pPr>
      <w:r w:rsidRPr="00B4696D">
        <w:rPr>
          <w:rFonts w:ascii="Times New Roman" w:hAnsi="Times New Roman" w:cs="Times New Roman"/>
          <w:sz w:val="24"/>
          <w:szCs w:val="24"/>
        </w:rPr>
        <w:t>Inscription des mariages sur registres des mariages.</w:t>
      </w:r>
    </w:p>
    <w:p w:rsidR="00C459F1" w:rsidRPr="00B4696D" w:rsidRDefault="00C459F1" w:rsidP="00C459F1">
      <w:pPr>
        <w:pStyle w:val="Paragraphedeliste"/>
        <w:numPr>
          <w:ilvl w:val="0"/>
          <w:numId w:val="9"/>
        </w:numPr>
        <w:rPr>
          <w:rFonts w:ascii="Times New Roman" w:hAnsi="Times New Roman" w:cs="Times New Roman"/>
          <w:b/>
          <w:bCs/>
          <w:sz w:val="24"/>
          <w:szCs w:val="24"/>
        </w:rPr>
      </w:pPr>
      <w:r w:rsidRPr="00B4696D">
        <w:rPr>
          <w:rFonts w:ascii="Times New Roman" w:hAnsi="Times New Roman" w:cs="Times New Roman"/>
          <w:sz w:val="24"/>
          <w:szCs w:val="24"/>
        </w:rPr>
        <w:t>Porter les mariages sur registres des statistiques.</w:t>
      </w:r>
    </w:p>
    <w:p w:rsidR="00C459F1" w:rsidRPr="00B4696D" w:rsidRDefault="00C459F1" w:rsidP="00C459F1">
      <w:pPr>
        <w:pStyle w:val="Paragraphedeliste"/>
        <w:numPr>
          <w:ilvl w:val="0"/>
          <w:numId w:val="9"/>
        </w:numPr>
        <w:rPr>
          <w:rFonts w:ascii="Times New Roman" w:hAnsi="Times New Roman" w:cs="Times New Roman"/>
          <w:b/>
          <w:bCs/>
          <w:sz w:val="24"/>
          <w:szCs w:val="24"/>
        </w:rPr>
      </w:pPr>
      <w:r w:rsidRPr="00B4696D">
        <w:rPr>
          <w:rFonts w:ascii="Times New Roman" w:hAnsi="Times New Roman" w:cs="Times New Roman"/>
          <w:sz w:val="24"/>
          <w:szCs w:val="24"/>
        </w:rPr>
        <w:t>Etablir les tables décimales des mariages.</w:t>
      </w:r>
    </w:p>
    <w:p w:rsidR="00C459F1" w:rsidRPr="00B4696D" w:rsidRDefault="00C459F1" w:rsidP="00C459F1">
      <w:pPr>
        <w:pStyle w:val="Paragraphedeliste"/>
        <w:numPr>
          <w:ilvl w:val="0"/>
          <w:numId w:val="9"/>
        </w:numPr>
        <w:rPr>
          <w:rFonts w:ascii="Times New Roman" w:hAnsi="Times New Roman" w:cs="Times New Roman"/>
          <w:b/>
          <w:bCs/>
          <w:sz w:val="24"/>
          <w:szCs w:val="24"/>
        </w:rPr>
      </w:pPr>
      <w:r w:rsidRPr="00B4696D">
        <w:rPr>
          <w:rFonts w:ascii="Times New Roman" w:hAnsi="Times New Roman" w:cs="Times New Roman"/>
          <w:sz w:val="24"/>
          <w:szCs w:val="24"/>
        </w:rPr>
        <w:t>Envoyer les montions à d’autre APC si les concernées ne sont pas natifs.</w:t>
      </w:r>
    </w:p>
    <w:p w:rsidR="00C459F1" w:rsidRPr="00B4696D" w:rsidRDefault="00C459F1" w:rsidP="00C459F1">
      <w:pPr>
        <w:pStyle w:val="Paragraphedeliste"/>
        <w:numPr>
          <w:ilvl w:val="0"/>
          <w:numId w:val="9"/>
        </w:numPr>
        <w:rPr>
          <w:rFonts w:ascii="Times New Roman" w:hAnsi="Times New Roman" w:cs="Times New Roman"/>
          <w:b/>
          <w:bCs/>
          <w:sz w:val="24"/>
          <w:szCs w:val="24"/>
        </w:rPr>
      </w:pPr>
      <w:r w:rsidRPr="00B4696D">
        <w:rPr>
          <w:rFonts w:ascii="Times New Roman" w:hAnsi="Times New Roman" w:cs="Times New Roman"/>
          <w:sz w:val="24"/>
          <w:szCs w:val="24"/>
        </w:rPr>
        <w:t>Délivrer les divers documents les mariages et les divorces.</w:t>
      </w:r>
    </w:p>
    <w:p w:rsidR="00C459F1" w:rsidRPr="00A82A8F" w:rsidRDefault="00C459F1" w:rsidP="00C459F1">
      <w:pPr>
        <w:tabs>
          <w:tab w:val="left" w:pos="6015"/>
        </w:tabs>
        <w:rPr>
          <w:rFonts w:ascii="Times New Roman" w:hAnsi="Times New Roman" w:cs="Times New Roman"/>
          <w:b/>
          <w:bCs/>
          <w:sz w:val="28"/>
          <w:szCs w:val="28"/>
        </w:rPr>
      </w:pPr>
      <w:r>
        <w:rPr>
          <w:rFonts w:ascii="Times New Roman" w:hAnsi="Times New Roman" w:cs="Times New Roman"/>
          <w:b/>
          <w:bCs/>
          <w:sz w:val="28"/>
          <w:szCs w:val="28"/>
        </w:rPr>
        <w:t xml:space="preserve">         </w:t>
      </w:r>
      <w:r w:rsidRPr="00A82A8F">
        <w:rPr>
          <w:rFonts w:ascii="Times New Roman" w:hAnsi="Times New Roman" w:cs="Times New Roman"/>
          <w:b/>
          <w:bCs/>
          <w:sz w:val="28"/>
          <w:szCs w:val="28"/>
        </w:rPr>
        <w:t>Poste 4 : Bureau des décès</w:t>
      </w:r>
      <w:r>
        <w:rPr>
          <w:rFonts w:ascii="Times New Roman" w:hAnsi="Times New Roman" w:cs="Times New Roman"/>
          <w:b/>
          <w:bCs/>
          <w:sz w:val="28"/>
          <w:szCs w:val="28"/>
        </w:rPr>
        <w:tab/>
      </w:r>
    </w:p>
    <w:p w:rsidR="00C459F1" w:rsidRPr="00B4696D" w:rsidRDefault="00C459F1" w:rsidP="00C459F1">
      <w:pPr>
        <w:pStyle w:val="Paragraphedeliste"/>
        <w:numPr>
          <w:ilvl w:val="0"/>
          <w:numId w:val="10"/>
        </w:numPr>
        <w:rPr>
          <w:rFonts w:ascii="Times New Roman" w:hAnsi="Times New Roman" w:cs="Times New Roman"/>
          <w:b/>
          <w:bCs/>
          <w:sz w:val="24"/>
          <w:szCs w:val="24"/>
        </w:rPr>
      </w:pPr>
      <w:r w:rsidRPr="00B4696D">
        <w:rPr>
          <w:rFonts w:ascii="Times New Roman" w:hAnsi="Times New Roman" w:cs="Times New Roman"/>
          <w:sz w:val="24"/>
          <w:szCs w:val="24"/>
        </w:rPr>
        <w:t>Vérifier le certificat médical qui constate le décès.</w:t>
      </w:r>
    </w:p>
    <w:p w:rsidR="00C459F1" w:rsidRPr="00B4696D" w:rsidRDefault="00C459F1" w:rsidP="00C459F1">
      <w:pPr>
        <w:pStyle w:val="Paragraphedeliste"/>
        <w:numPr>
          <w:ilvl w:val="0"/>
          <w:numId w:val="10"/>
        </w:numPr>
        <w:rPr>
          <w:rFonts w:ascii="Times New Roman" w:hAnsi="Times New Roman" w:cs="Times New Roman"/>
          <w:b/>
          <w:bCs/>
          <w:sz w:val="24"/>
          <w:szCs w:val="24"/>
        </w:rPr>
      </w:pPr>
      <w:r w:rsidRPr="00B4696D">
        <w:rPr>
          <w:rFonts w:ascii="Times New Roman" w:hAnsi="Times New Roman" w:cs="Times New Roman"/>
          <w:sz w:val="24"/>
          <w:szCs w:val="24"/>
        </w:rPr>
        <w:t>Inscription du décès sur registre des décès et le carnet de famille.</w:t>
      </w:r>
    </w:p>
    <w:p w:rsidR="00C459F1" w:rsidRPr="00B4696D" w:rsidRDefault="00C459F1" w:rsidP="00C459F1">
      <w:pPr>
        <w:pStyle w:val="Paragraphedeliste"/>
        <w:numPr>
          <w:ilvl w:val="0"/>
          <w:numId w:val="10"/>
        </w:numPr>
        <w:rPr>
          <w:rFonts w:ascii="Times New Roman" w:hAnsi="Times New Roman" w:cs="Times New Roman"/>
          <w:b/>
          <w:bCs/>
          <w:sz w:val="24"/>
          <w:szCs w:val="24"/>
        </w:rPr>
      </w:pPr>
      <w:r w:rsidRPr="00B4696D">
        <w:rPr>
          <w:rFonts w:ascii="Times New Roman" w:hAnsi="Times New Roman" w:cs="Times New Roman"/>
          <w:sz w:val="24"/>
          <w:szCs w:val="24"/>
        </w:rPr>
        <w:t>Porter les informations concernant le décès sur registre des statistiques.</w:t>
      </w:r>
    </w:p>
    <w:p w:rsidR="00C459F1" w:rsidRPr="00B4696D" w:rsidRDefault="00C459F1" w:rsidP="00C459F1">
      <w:pPr>
        <w:pStyle w:val="Paragraphedeliste"/>
        <w:numPr>
          <w:ilvl w:val="0"/>
          <w:numId w:val="10"/>
        </w:numPr>
        <w:rPr>
          <w:rFonts w:ascii="Times New Roman" w:hAnsi="Times New Roman" w:cs="Times New Roman"/>
          <w:b/>
          <w:bCs/>
          <w:sz w:val="24"/>
          <w:szCs w:val="24"/>
        </w:rPr>
      </w:pPr>
      <w:r w:rsidRPr="00B4696D">
        <w:rPr>
          <w:rFonts w:ascii="Times New Roman" w:hAnsi="Times New Roman" w:cs="Times New Roman"/>
          <w:sz w:val="24"/>
          <w:szCs w:val="24"/>
        </w:rPr>
        <w:t>Envoyer les avis de mentions à d’autre ACP si le défunt n’est pas natif.</w:t>
      </w:r>
    </w:p>
    <w:p w:rsidR="00C459F1" w:rsidRPr="00B4696D" w:rsidRDefault="00C459F1" w:rsidP="00C459F1">
      <w:pPr>
        <w:pStyle w:val="Paragraphedeliste"/>
        <w:numPr>
          <w:ilvl w:val="0"/>
          <w:numId w:val="10"/>
        </w:numPr>
        <w:rPr>
          <w:rFonts w:ascii="Times New Roman" w:hAnsi="Times New Roman" w:cs="Times New Roman"/>
          <w:b/>
          <w:bCs/>
          <w:sz w:val="24"/>
          <w:szCs w:val="24"/>
        </w:rPr>
      </w:pPr>
      <w:r w:rsidRPr="00B4696D">
        <w:rPr>
          <w:rFonts w:ascii="Times New Roman" w:hAnsi="Times New Roman" w:cs="Times New Roman"/>
          <w:sz w:val="24"/>
          <w:szCs w:val="24"/>
        </w:rPr>
        <w:t>Dresser les différents documents nécessaires pour l’inhumer.</w:t>
      </w:r>
    </w:p>
    <w:p w:rsidR="00C459F1" w:rsidRPr="00D92E41" w:rsidRDefault="00C459F1" w:rsidP="00C459F1">
      <w:pPr>
        <w:rPr>
          <w:rFonts w:ascii="Times New Roman" w:hAnsi="Times New Roman" w:cs="Times New Roman"/>
          <w:b/>
          <w:bCs/>
          <w:sz w:val="28"/>
          <w:szCs w:val="28"/>
        </w:rPr>
      </w:pPr>
      <w:r>
        <w:rPr>
          <w:rFonts w:ascii="Times New Roman" w:hAnsi="Times New Roman" w:cs="Times New Roman"/>
          <w:b/>
          <w:bCs/>
          <w:sz w:val="28"/>
          <w:szCs w:val="28"/>
        </w:rPr>
        <w:t xml:space="preserve">          </w:t>
      </w:r>
      <w:r w:rsidRPr="00D92E41">
        <w:rPr>
          <w:rFonts w:ascii="Times New Roman" w:hAnsi="Times New Roman" w:cs="Times New Roman"/>
          <w:b/>
          <w:bCs/>
          <w:sz w:val="28"/>
          <w:szCs w:val="28"/>
        </w:rPr>
        <w:t>Poste 5 : Bureau des jugements</w:t>
      </w:r>
    </w:p>
    <w:p w:rsidR="00C459F1" w:rsidRPr="00B4696D" w:rsidRDefault="00C459F1" w:rsidP="00C459F1">
      <w:pPr>
        <w:pStyle w:val="Paragraphedeliste"/>
        <w:numPr>
          <w:ilvl w:val="0"/>
          <w:numId w:val="11"/>
        </w:numPr>
        <w:rPr>
          <w:rFonts w:ascii="Times New Roman" w:hAnsi="Times New Roman" w:cs="Times New Roman"/>
          <w:b/>
          <w:bCs/>
          <w:sz w:val="24"/>
          <w:szCs w:val="24"/>
        </w:rPr>
      </w:pPr>
      <w:r w:rsidRPr="00B4696D">
        <w:rPr>
          <w:rFonts w:ascii="Times New Roman" w:hAnsi="Times New Roman" w:cs="Times New Roman"/>
          <w:sz w:val="24"/>
          <w:szCs w:val="24"/>
        </w:rPr>
        <w:t>Transcription des divers jugements du tribunal sur tous les registres de l’état civil (naissance, mariage, décès) c.-à-d. toute mise à jour d’un acte sur un registre doit provenir d’un jugement de la part d’un tribunal une autre fonction de ce poste consiste à la réception et l’envoi de mentions provenant d’autre organismes.</w:t>
      </w:r>
    </w:p>
    <w:p w:rsidR="00C459F1" w:rsidRPr="00D92E41" w:rsidRDefault="00C459F1" w:rsidP="00C459F1">
      <w:pPr>
        <w:rPr>
          <w:rFonts w:ascii="Times New Roman" w:hAnsi="Times New Roman" w:cs="Times New Roman"/>
          <w:b/>
          <w:bCs/>
          <w:sz w:val="28"/>
          <w:szCs w:val="28"/>
        </w:rPr>
      </w:pPr>
      <w:r>
        <w:rPr>
          <w:rFonts w:ascii="Times New Roman" w:hAnsi="Times New Roman" w:cs="Times New Roman"/>
          <w:b/>
          <w:bCs/>
          <w:sz w:val="28"/>
          <w:szCs w:val="28"/>
        </w:rPr>
        <w:t xml:space="preserve">          </w:t>
      </w:r>
      <w:r w:rsidRPr="00D92E41">
        <w:rPr>
          <w:rFonts w:ascii="Times New Roman" w:hAnsi="Times New Roman" w:cs="Times New Roman"/>
          <w:b/>
          <w:bCs/>
          <w:sz w:val="28"/>
          <w:szCs w:val="28"/>
        </w:rPr>
        <w:t>Poste 6 : Bureau des courriers</w:t>
      </w:r>
    </w:p>
    <w:p w:rsidR="00C459F1" w:rsidRPr="00B4696D" w:rsidRDefault="00C459F1" w:rsidP="00C459F1">
      <w:pPr>
        <w:pStyle w:val="Paragraphedeliste"/>
        <w:numPr>
          <w:ilvl w:val="0"/>
          <w:numId w:val="11"/>
        </w:numPr>
        <w:rPr>
          <w:rFonts w:ascii="Times New Roman" w:hAnsi="Times New Roman" w:cs="Times New Roman"/>
          <w:b/>
          <w:bCs/>
          <w:sz w:val="24"/>
          <w:szCs w:val="24"/>
        </w:rPr>
      </w:pPr>
      <w:r w:rsidRPr="00B4696D">
        <w:rPr>
          <w:rFonts w:ascii="Times New Roman" w:hAnsi="Times New Roman" w:cs="Times New Roman"/>
          <w:sz w:val="24"/>
          <w:szCs w:val="24"/>
        </w:rPr>
        <w:t>Ce poste est un anneau de liaison entre les différents services de l’organisme et par cela, il fournit les différents actes aux demandeurs.</w:t>
      </w:r>
    </w:p>
    <w:p w:rsidR="00C459F1" w:rsidRPr="007A11B9" w:rsidRDefault="001116A0" w:rsidP="00C459F1">
      <w:pP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w:t>
      </w:r>
      <w:r w:rsidR="00C459F1">
        <w:rPr>
          <w:rFonts w:ascii="Times New Roman" w:hAnsi="Times New Roman" w:cs="Times New Roman"/>
          <w:b/>
          <w:bCs/>
          <w:color w:val="000000" w:themeColor="text1"/>
          <w:sz w:val="28"/>
          <w:szCs w:val="28"/>
        </w:rPr>
        <w:t xml:space="preserve">I.7. </w:t>
      </w:r>
      <w:r w:rsidR="00C459F1" w:rsidRPr="00D1447F">
        <w:rPr>
          <w:rFonts w:ascii="Times New Roman" w:hAnsi="Times New Roman" w:cs="Times New Roman"/>
          <w:b/>
          <w:bCs/>
          <w:color w:val="000000" w:themeColor="text1"/>
          <w:sz w:val="28"/>
          <w:szCs w:val="28"/>
        </w:rPr>
        <w:t>Des</w:t>
      </w:r>
      <w:r w:rsidR="00C459F1" w:rsidRPr="007A11B9">
        <w:rPr>
          <w:rFonts w:ascii="Times New Roman" w:hAnsi="Times New Roman" w:cs="Times New Roman"/>
          <w:b/>
          <w:bCs/>
          <w:color w:val="000000" w:themeColor="text1"/>
          <w:sz w:val="28"/>
          <w:szCs w:val="28"/>
        </w:rPr>
        <w:t xml:space="preserve"> personnes</w:t>
      </w:r>
      <w:r w:rsidR="00C459F1">
        <w:rPr>
          <w:rFonts w:ascii="Times New Roman" w:hAnsi="Times New Roman" w:cs="Times New Roman"/>
          <w:b/>
          <w:bCs/>
          <w:color w:val="000000" w:themeColor="text1"/>
          <w:sz w:val="28"/>
          <w:szCs w:val="28"/>
        </w:rPr>
        <w:t> :</w:t>
      </w:r>
    </w:p>
    <w:p w:rsidR="00C459F1" w:rsidRPr="00B4696D" w:rsidRDefault="00C459F1" w:rsidP="00C459F1">
      <w:pPr>
        <w:pStyle w:val="Paragraphedeliste"/>
        <w:numPr>
          <w:ilvl w:val="0"/>
          <w:numId w:val="11"/>
        </w:num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L'exercice des droits civils est indépendant de l'exercice des droits politiq</w:t>
      </w:r>
      <w:r>
        <w:rPr>
          <w:rFonts w:ascii="Times New Roman" w:hAnsi="Times New Roman" w:cs="Times New Roman"/>
          <w:sz w:val="24"/>
          <w:szCs w:val="24"/>
        </w:rPr>
        <w:t xml:space="preserve">ues, lesquels s'acquièrent et se </w:t>
      </w:r>
      <w:r w:rsidRPr="00B4696D">
        <w:rPr>
          <w:rFonts w:ascii="Times New Roman" w:hAnsi="Times New Roman" w:cs="Times New Roman"/>
          <w:sz w:val="24"/>
          <w:szCs w:val="24"/>
        </w:rPr>
        <w:t>Conservent conformément aux lois constitutionnelles et électorales.</w:t>
      </w:r>
    </w:p>
    <w:p w:rsidR="00C459F1" w:rsidRPr="00B4696D" w:rsidRDefault="00C459F1" w:rsidP="00C459F1">
      <w:pPr>
        <w:pStyle w:val="Paragraphedeliste"/>
        <w:numPr>
          <w:ilvl w:val="0"/>
          <w:numId w:val="11"/>
        </w:numPr>
        <w:rPr>
          <w:rFonts w:ascii="Times New Roman" w:hAnsi="Times New Roman" w:cs="Times New Roman"/>
          <w:sz w:val="24"/>
          <w:szCs w:val="24"/>
        </w:rPr>
      </w:pPr>
      <w:r>
        <w:rPr>
          <w:rFonts w:ascii="Times New Roman" w:hAnsi="Times New Roman" w:cs="Times New Roman"/>
          <w:sz w:val="24"/>
          <w:szCs w:val="24"/>
        </w:rPr>
        <w:t>Tout  les Algériens</w:t>
      </w:r>
      <w:r w:rsidRPr="00B4696D">
        <w:rPr>
          <w:rFonts w:ascii="Times New Roman" w:hAnsi="Times New Roman" w:cs="Times New Roman"/>
          <w:sz w:val="24"/>
          <w:szCs w:val="24"/>
        </w:rPr>
        <w:t xml:space="preserve"> jouiront des droits civils.</w:t>
      </w: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Pr="007A11B9" w:rsidRDefault="00C459F1" w:rsidP="00C459F1">
      <w:pP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 xml:space="preserve">I.8. </w:t>
      </w:r>
      <w:r w:rsidRPr="007A11B9">
        <w:rPr>
          <w:rFonts w:ascii="Times New Roman" w:hAnsi="Times New Roman" w:cs="Times New Roman"/>
          <w:b/>
          <w:bCs/>
          <w:color w:val="000000" w:themeColor="text1"/>
          <w:sz w:val="28"/>
          <w:szCs w:val="28"/>
        </w:rPr>
        <w:t>Des actes de l'état civil</w:t>
      </w:r>
      <w:r>
        <w:rPr>
          <w:rFonts w:ascii="Times New Roman" w:hAnsi="Times New Roman" w:cs="Times New Roman"/>
          <w:b/>
          <w:bCs/>
          <w:color w:val="000000" w:themeColor="text1"/>
          <w:sz w:val="28"/>
          <w:szCs w:val="28"/>
        </w:rPr>
        <w:t> :</w:t>
      </w: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Dispositions générales.</w:t>
      </w: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Les actes de l'état civil énonceront l'année, le jour et l'heure où ils seront reçus, les prénoms et nom de</w:t>
      </w:r>
      <w:r>
        <w:rPr>
          <w:rFonts w:ascii="Times New Roman" w:hAnsi="Times New Roman" w:cs="Times New Roman"/>
          <w:sz w:val="24"/>
          <w:szCs w:val="24"/>
        </w:rPr>
        <w:t xml:space="preserve"> </w:t>
      </w:r>
      <w:r w:rsidRPr="00B4696D">
        <w:rPr>
          <w:rFonts w:ascii="Times New Roman" w:hAnsi="Times New Roman" w:cs="Times New Roman"/>
          <w:sz w:val="24"/>
          <w:szCs w:val="24"/>
        </w:rPr>
        <w:t xml:space="preserve">L’officier de l'état civil, les prénoms, noms, professions et domiciles de </w:t>
      </w:r>
      <w:r>
        <w:rPr>
          <w:rFonts w:ascii="Times New Roman" w:hAnsi="Times New Roman" w:cs="Times New Roman"/>
          <w:sz w:val="24"/>
          <w:szCs w:val="24"/>
        </w:rPr>
        <w:t>tous ceux qui y seront dénommés,</w:t>
      </w:r>
      <w:r w:rsidRPr="00B4696D">
        <w:rPr>
          <w:rFonts w:ascii="Times New Roman" w:hAnsi="Times New Roman" w:cs="Times New Roman"/>
          <w:sz w:val="24"/>
          <w:szCs w:val="24"/>
        </w:rPr>
        <w:t xml:space="preserve"> Les dates et lieux de naissance :</w:t>
      </w:r>
    </w:p>
    <w:p w:rsidR="00C459F1" w:rsidRPr="00B4696D" w:rsidRDefault="00C459F1" w:rsidP="00C459F1">
      <w:pPr>
        <w:pStyle w:val="Paragraphedeliste"/>
        <w:numPr>
          <w:ilvl w:val="0"/>
          <w:numId w:val="12"/>
        </w:num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 xml:space="preserve">Des père et mère dans les actes de </w:t>
      </w:r>
      <w:r>
        <w:rPr>
          <w:rFonts w:ascii="Times New Roman" w:hAnsi="Times New Roman" w:cs="Times New Roman"/>
          <w:sz w:val="24"/>
          <w:szCs w:val="24"/>
        </w:rPr>
        <w:t>naissance et de reconnaissance.</w:t>
      </w:r>
    </w:p>
    <w:p w:rsidR="00C459F1" w:rsidRPr="00B4696D" w:rsidRDefault="00C459F1" w:rsidP="00C459F1">
      <w:pPr>
        <w:pStyle w:val="Paragraphedeliste"/>
        <w:autoSpaceDE w:val="0"/>
        <w:autoSpaceDN w:val="0"/>
        <w:adjustRightInd w:val="0"/>
        <w:spacing w:after="0" w:line="240" w:lineRule="auto"/>
        <w:rPr>
          <w:rFonts w:ascii="Times New Roman" w:hAnsi="Times New Roman" w:cs="Times New Roman"/>
          <w:sz w:val="24"/>
          <w:szCs w:val="24"/>
        </w:rPr>
      </w:pP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 xml:space="preserve">     b) De l'enfant dans </w:t>
      </w:r>
      <w:r>
        <w:rPr>
          <w:rFonts w:ascii="Times New Roman" w:hAnsi="Times New Roman" w:cs="Times New Roman"/>
          <w:sz w:val="24"/>
          <w:szCs w:val="24"/>
        </w:rPr>
        <w:t>les actes de reconnaissance.</w:t>
      </w: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 xml:space="preserve">     c)Des é</w:t>
      </w:r>
      <w:r>
        <w:rPr>
          <w:rFonts w:ascii="Times New Roman" w:hAnsi="Times New Roman" w:cs="Times New Roman"/>
          <w:sz w:val="24"/>
          <w:szCs w:val="24"/>
        </w:rPr>
        <w:t>poux dans les actes de mariage.</w:t>
      </w: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 xml:space="preserve">     d) Du</w:t>
      </w:r>
      <w:r>
        <w:rPr>
          <w:rFonts w:ascii="Times New Roman" w:hAnsi="Times New Roman" w:cs="Times New Roman"/>
          <w:sz w:val="24"/>
          <w:szCs w:val="24"/>
        </w:rPr>
        <w:t xml:space="preserve"> décédé dans les actes de décès.</w:t>
      </w:r>
    </w:p>
    <w:p w:rsidR="001116A0" w:rsidRDefault="00C459F1" w:rsidP="00C459F1">
      <w:p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Seront indiqués lorsqu'ils seront connus. Dans le cas contraire, l'âge desdites personnes sera désigné par leur nombre d'années, comme le sera, dans tous</w:t>
      </w:r>
      <w:r w:rsidR="001116A0">
        <w:rPr>
          <w:rFonts w:ascii="Times New Roman" w:hAnsi="Times New Roman" w:cs="Times New Roman"/>
          <w:sz w:val="24"/>
          <w:szCs w:val="24"/>
        </w:rPr>
        <w:t xml:space="preserve"> les cas, l'âge des déclarants.</w:t>
      </w:r>
    </w:p>
    <w:p w:rsidR="00C459F1" w:rsidRPr="00B4696D" w:rsidRDefault="00C459F1" w:rsidP="00C459F1">
      <w:p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En ce qui concerne les témoins, leur qualité de majeur sera seule indiquée.</w:t>
      </w: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Les officiers de l'état civil ne pourront rien insérer dans les actes qu'ils recevront, soit par note, soit par énonciation quelconque, que ce qui doit être déclaré par les comparants.</w:t>
      </w:r>
    </w:p>
    <w:p w:rsidR="00C459F1" w:rsidRPr="00B4696D" w:rsidRDefault="00C459F1" w:rsidP="00C459F1">
      <w:pPr>
        <w:pStyle w:val="Paragraphedeliste"/>
        <w:numPr>
          <w:ilvl w:val="0"/>
          <w:numId w:val="16"/>
        </w:numPr>
        <w:autoSpaceDE w:val="0"/>
        <w:autoSpaceDN w:val="0"/>
        <w:adjustRightInd w:val="0"/>
        <w:spacing w:after="0" w:line="240" w:lineRule="auto"/>
        <w:rPr>
          <w:rFonts w:ascii="Times New Roman" w:hAnsi="Times New Roman" w:cs="Times New Roman"/>
          <w:sz w:val="28"/>
          <w:szCs w:val="28"/>
        </w:rPr>
      </w:pPr>
      <w:r w:rsidRPr="00B4696D">
        <w:rPr>
          <w:rFonts w:ascii="Times New Roman" w:hAnsi="Times New Roman" w:cs="Times New Roman"/>
          <w:sz w:val="24"/>
          <w:szCs w:val="24"/>
        </w:rPr>
        <w:t>L'officier de l'état civil donnera lecture des actes aux parties comparantes, ou à leur fondé de procuration, et aux témoins ; il les invitera à en prendre directement connaissance avant de les signer</w:t>
      </w:r>
      <w:r w:rsidRPr="00B4696D">
        <w:rPr>
          <w:rFonts w:ascii="Times New Roman" w:hAnsi="Times New Roman" w:cs="Times New Roman"/>
          <w:sz w:val="28"/>
          <w:szCs w:val="28"/>
        </w:rPr>
        <w:t>.</w:t>
      </w: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Il sera fait mention sur les actes de l'accomplissement de ces formalités. Dans tous les cas où la mention d'un acte relatif à l'état civil devra avoir lieu en marge d'un acte déjà inscrit, elle sera faite d'office.</w:t>
      </w:r>
    </w:p>
    <w:p w:rsidR="00C459F1" w:rsidRPr="00B4696D" w:rsidRDefault="00C459F1" w:rsidP="00C459F1">
      <w:p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L'officier de l'état civil qui aura dressé ou transcrit l'acte donnant lieu à mention effectuera cette mention, dans les</w:t>
      </w:r>
    </w:p>
    <w:p w:rsidR="00C459F1" w:rsidRPr="00B4696D" w:rsidRDefault="00C459F1" w:rsidP="00C459F1">
      <w:p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Trois jours, sur les registres qu'il détient, et, si le double du registre où la mention doit être effectuée se trouve au greffe, il adressera un avis au procureur de la Républi</w:t>
      </w:r>
      <w:r>
        <w:rPr>
          <w:rFonts w:ascii="Times New Roman" w:hAnsi="Times New Roman" w:cs="Times New Roman"/>
          <w:sz w:val="24"/>
          <w:szCs w:val="24"/>
        </w:rPr>
        <w:t>que de son arrondissement,</w:t>
      </w:r>
      <w:r w:rsidRPr="00B4696D">
        <w:rPr>
          <w:rFonts w:ascii="Times New Roman" w:hAnsi="Times New Roman" w:cs="Times New Roman"/>
          <w:sz w:val="24"/>
          <w:szCs w:val="24"/>
        </w:rPr>
        <w:t xml:space="preserve"> Si l'acte en marge duquel doit être effectuée cette mention a été dressée ou transcrit dans une autre commune, l'avis sera adressé, dans le délai de trois jours, à l'officier de l'état civil de cette commune et celui-ci en avisera aussitôt, si le double du registre est au greffe, le procureur de la Ré</w:t>
      </w:r>
      <w:r>
        <w:rPr>
          <w:rFonts w:ascii="Times New Roman" w:hAnsi="Times New Roman" w:cs="Times New Roman"/>
          <w:sz w:val="24"/>
          <w:szCs w:val="24"/>
        </w:rPr>
        <w:t>publique de son arrondissement,</w:t>
      </w:r>
      <w:r w:rsidRPr="00B4696D">
        <w:rPr>
          <w:rFonts w:ascii="Times New Roman" w:hAnsi="Times New Roman" w:cs="Times New Roman"/>
          <w:sz w:val="24"/>
          <w:szCs w:val="24"/>
        </w:rPr>
        <w:t xml:space="preserve"> Si l'acte en marge duquel une mention devra être effectuée a été dressé ou transcrit à l'étranger,</w:t>
      </w:r>
    </w:p>
    <w:p w:rsidR="00C459F1" w:rsidRPr="00B4696D" w:rsidRDefault="00C459F1" w:rsidP="00C459F1">
      <w:p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 xml:space="preserve"> L’officier de l'état civil qui a dressé ou transcrit l'acte donnant lieu à mention en avisera, dans les trois jours.</w:t>
      </w:r>
    </w:p>
    <w:p w:rsidR="00C459F1" w:rsidRPr="00B4696D" w:rsidRDefault="00C459F1" w:rsidP="00C459F1">
      <w:pPr>
        <w:pStyle w:val="Paragraphedeliste"/>
        <w:numPr>
          <w:ilvl w:val="0"/>
          <w:numId w:val="15"/>
        </w:num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Tout dépositaire des registres sera civilement responsable des altérations qui y surviendront, sauf son recours, s'il y a lieu, contre les auteurs desdites altérations.</w:t>
      </w:r>
    </w:p>
    <w:p w:rsidR="00C459F1" w:rsidRPr="002B094B" w:rsidRDefault="00C459F1" w:rsidP="00C459F1">
      <w:pPr>
        <w:autoSpaceDE w:val="0"/>
        <w:autoSpaceDN w:val="0"/>
        <w:adjustRightInd w:val="0"/>
        <w:spacing w:after="0" w:line="240" w:lineRule="auto"/>
        <w:rPr>
          <w:rFonts w:ascii="Times New Roman" w:hAnsi="Times New Roman" w:cs="Times New Roman"/>
          <w:sz w:val="28"/>
          <w:szCs w:val="28"/>
        </w:rPr>
      </w:pP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I.8.1. Des actes de naissance :</w:t>
      </w:r>
    </w:p>
    <w:p w:rsidR="00C459F1" w:rsidRPr="00B4696D" w:rsidRDefault="00C459F1" w:rsidP="00C459F1">
      <w:pPr>
        <w:rPr>
          <w:rFonts w:ascii="Times New Roman" w:hAnsi="Times New Roman" w:cs="Times New Roman"/>
          <w:b/>
          <w:bCs/>
          <w:color w:val="000000" w:themeColor="text1"/>
          <w:sz w:val="24"/>
          <w:szCs w:val="24"/>
        </w:rPr>
      </w:pPr>
      <w:r w:rsidRPr="00B4696D">
        <w:rPr>
          <w:rFonts w:ascii="Times New Roman" w:hAnsi="Times New Roman" w:cs="Times New Roman"/>
          <w:sz w:val="24"/>
          <w:szCs w:val="24"/>
        </w:rPr>
        <w:t>Des déclarations de naissance</w:t>
      </w:r>
      <w:r>
        <w:rPr>
          <w:rFonts w:ascii="Times New Roman" w:hAnsi="Times New Roman" w:cs="Times New Roman"/>
          <w:sz w:val="24"/>
          <w:szCs w:val="24"/>
        </w:rPr>
        <w:t xml:space="preserve"> l</w:t>
      </w:r>
      <w:r w:rsidRPr="00B4696D">
        <w:rPr>
          <w:rFonts w:ascii="Times New Roman" w:hAnsi="Times New Roman" w:cs="Times New Roman"/>
          <w:sz w:val="24"/>
          <w:szCs w:val="24"/>
        </w:rPr>
        <w:t>es déclarations de naissance sont faites dans les trois jours de l'accouchement, à l'officier de l'état civil</w:t>
      </w:r>
      <w:r w:rsidRPr="00B4696D">
        <w:rPr>
          <w:rFonts w:ascii="Times New Roman" w:hAnsi="Times New Roman" w:cs="Times New Roman"/>
          <w:b/>
          <w:bCs/>
          <w:color w:val="000000" w:themeColor="text1"/>
          <w:sz w:val="24"/>
          <w:szCs w:val="24"/>
        </w:rPr>
        <w:t xml:space="preserve"> </w:t>
      </w:r>
      <w:r w:rsidRPr="00B4696D">
        <w:rPr>
          <w:rFonts w:ascii="Times New Roman" w:hAnsi="Times New Roman" w:cs="Times New Roman"/>
          <w:sz w:val="24"/>
          <w:szCs w:val="24"/>
        </w:rPr>
        <w:t>du lieu.</w:t>
      </w:r>
      <w:r w:rsidRPr="00B4696D">
        <w:rPr>
          <w:rFonts w:ascii="Times New Roman" w:hAnsi="Times New Roman" w:cs="Times New Roman"/>
          <w:b/>
          <w:bCs/>
          <w:color w:val="000000" w:themeColor="text1"/>
          <w:sz w:val="24"/>
          <w:szCs w:val="24"/>
        </w:rPr>
        <w:t xml:space="preserve"> </w:t>
      </w:r>
      <w:r w:rsidRPr="00B4696D">
        <w:rPr>
          <w:rFonts w:ascii="Times New Roman" w:hAnsi="Times New Roman" w:cs="Times New Roman"/>
          <w:sz w:val="24"/>
          <w:szCs w:val="24"/>
        </w:rPr>
        <w:t>Lorsqu’une naissance n'a pas été déclarée dans le délai légal, l'officier de l'état civil ne peut la relater sur ses registres qu'en vertu d'un jugement rendu par le tribunal de l'arrondissement dans lequel est né l'enfant, et mention sommaire en est faite en marge à la date de la naissance. Si le lieu de la naissance est inconnu, le tribunal compétent est celui du domicile du requérant.</w:t>
      </w:r>
    </w:p>
    <w:p w:rsidR="00C459F1" w:rsidRPr="00B4696D" w:rsidRDefault="00C459F1" w:rsidP="00C459F1">
      <w:pPr>
        <w:pStyle w:val="Paragraphedeliste"/>
        <w:numPr>
          <w:ilvl w:val="0"/>
          <w:numId w:val="15"/>
        </w:num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La naissance de l'enfant sera déclarée par le père, ou, à défaut du père, par les docteurs en médecine ou en chirurgie, sages-femmes, officiers de santé ou autres personnes qui auront assisté à l'accouchement ; et lorsque la mère sera accouchée hors de son domicile, par la personne chez qui elle sera accouchée. L'acte de naissance sera rédigé immédiatement.</w:t>
      </w:r>
    </w:p>
    <w:p w:rsidR="00C459F1" w:rsidRPr="00B4696D" w:rsidRDefault="00C459F1" w:rsidP="00C459F1">
      <w:p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L'acte de naissance énoncera le jour, l'heure et le lieu de la naissance, le sexe de l'enfant, les prénoms qui lui seront donnés, le nom de famille, suivi le cas échéant de la mention de la déclaration conjointe de ses parents quant au choix effectué, ainsi que les prénoms, noms, âges, professions et domiciles des père et mère et, s'il y a lieu, ceux du déclarant. Si les père et mère de l'enfant ou l'un d'eux ne sont pas désignés à l'officier de l'état civil, il ne sera fait sur les registres aucune mention à ce sujet.</w:t>
      </w:r>
    </w:p>
    <w:p w:rsidR="00C459F1" w:rsidRPr="00B4696D" w:rsidRDefault="00C459F1" w:rsidP="00C459F1">
      <w:p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Les prénoms de l'enfant sont choisis par ses père et mère. La femme qui a demandé le secret de son identité lors de l’accouchement peut faire connaître les prénoms qu'elle souhaite voir attribuer à l'enfant. A défaut ou lorsque les parents de celui-ci ne sont pas connus, l'officier de l'état civil choisit trois prénoms dont le dernier tient lieu de nom de famille à l'enfant. L'officier de l'état civil porte immédiatement sur l'acte de naissance les prénoms choisis. Tout prénom inscrit dans l'acte de naissance peut être choisi comme prénom usuel.</w:t>
      </w:r>
    </w:p>
    <w:p w:rsidR="00C459F1" w:rsidRPr="00B4696D" w:rsidRDefault="00C459F1" w:rsidP="00C459F1">
      <w:pPr>
        <w:autoSpaceDE w:val="0"/>
        <w:autoSpaceDN w:val="0"/>
        <w:adjustRightInd w:val="0"/>
        <w:spacing w:after="0" w:line="240" w:lineRule="auto"/>
        <w:rPr>
          <w:rFonts w:ascii="Times New Roman" w:hAnsi="Times New Roman" w:cs="Times New Roman"/>
          <w:sz w:val="24"/>
          <w:szCs w:val="24"/>
        </w:rPr>
      </w:pPr>
      <w:r w:rsidRPr="00B4696D">
        <w:rPr>
          <w:rFonts w:ascii="Times New Roman" w:hAnsi="Times New Roman" w:cs="Times New Roman"/>
          <w:sz w:val="24"/>
          <w:szCs w:val="24"/>
        </w:rPr>
        <w:t>Lorsque ces prénoms ou l'un deux, seul ou associé aux autres prénoms ou au nom, lui paraissent contraires à l'intérêt de l'enfant ou au droit des tiers à voir protéger leur nom de famille, l'officier de l'état civil en avise sans délai le procureur de la République. Celui-ci peut saisir le juge aux affaires familiales.</w:t>
      </w:r>
    </w:p>
    <w:p w:rsidR="00C459F1" w:rsidRPr="00B4696D" w:rsidRDefault="00C459F1" w:rsidP="00C459F1">
      <w:pPr>
        <w:rPr>
          <w:rFonts w:ascii="Times New Roman" w:hAnsi="Times New Roman" w:cs="Times New Roman"/>
          <w:sz w:val="24"/>
          <w:szCs w:val="24"/>
        </w:rPr>
      </w:pPr>
      <w:r w:rsidRPr="00B4696D">
        <w:rPr>
          <w:rFonts w:ascii="Times New Roman" w:hAnsi="Times New Roman" w:cs="Times New Roman"/>
          <w:sz w:val="24"/>
          <w:szCs w:val="24"/>
        </w:rPr>
        <w:t>Si le juge estime que le prénom n'est pas conforme à l'intérêt de l'enfant ou méconnaît le droit des tiers à voir protéger leur nom de famille, il en ordonne la suppression sur les registres de l'état civil. Il attribue, le cas échéant, à l'enfant un autre prénom qu'il détermine lui-même à défaut par les parents d'un nouveau choix qui soit conforme aux intérêts susvisés.</w:t>
      </w:r>
    </w:p>
    <w:p w:rsidR="00C459F1" w:rsidRPr="00A20EEA" w:rsidRDefault="00C459F1" w:rsidP="00C459F1">
      <w:pPr>
        <w:rPr>
          <w:rFonts w:ascii="Times New Roman" w:hAnsi="Times New Roman" w:cs="Times New Roman"/>
          <w:sz w:val="28"/>
          <w:szCs w:val="28"/>
        </w:rPr>
      </w:pPr>
      <w:r w:rsidRPr="00A20EEA">
        <w:rPr>
          <w:rFonts w:ascii="Times New Roman" w:hAnsi="Times New Roman" w:cs="Times New Roman"/>
          <w:b/>
          <w:bCs/>
          <w:sz w:val="28"/>
          <w:szCs w:val="28"/>
        </w:rPr>
        <w:t>I.8.</w:t>
      </w:r>
      <w:r>
        <w:rPr>
          <w:rFonts w:ascii="Times New Roman" w:hAnsi="Times New Roman" w:cs="Times New Roman"/>
          <w:b/>
          <w:bCs/>
          <w:sz w:val="28"/>
          <w:szCs w:val="28"/>
        </w:rPr>
        <w:t>2.</w:t>
      </w:r>
      <w:r>
        <w:rPr>
          <w:rFonts w:ascii="Times New Roman" w:hAnsi="Times New Roman" w:cs="Times New Roman"/>
          <w:sz w:val="28"/>
          <w:szCs w:val="28"/>
        </w:rPr>
        <w:t xml:space="preserve"> </w:t>
      </w:r>
      <w:r w:rsidRPr="00553F54">
        <w:rPr>
          <w:rFonts w:ascii="Times New Roman" w:hAnsi="Times New Roman" w:cs="Times New Roman"/>
          <w:b/>
          <w:bCs/>
          <w:color w:val="000000" w:themeColor="text1"/>
          <w:sz w:val="28"/>
          <w:szCs w:val="28"/>
        </w:rPr>
        <w:t>Des changement</w:t>
      </w:r>
      <w:r>
        <w:rPr>
          <w:rFonts w:ascii="Times New Roman" w:hAnsi="Times New Roman" w:cs="Times New Roman"/>
          <w:b/>
          <w:bCs/>
          <w:color w:val="000000" w:themeColor="text1"/>
          <w:sz w:val="28"/>
          <w:szCs w:val="28"/>
        </w:rPr>
        <w:t>s de prénoms et de nom :</w:t>
      </w:r>
    </w:p>
    <w:p w:rsidR="00C459F1" w:rsidRPr="00596337" w:rsidRDefault="00C459F1" w:rsidP="00C459F1">
      <w:pPr>
        <w:rPr>
          <w:rFonts w:ascii="Times New Roman" w:hAnsi="Times New Roman" w:cs="Times New Roman"/>
          <w:sz w:val="24"/>
          <w:szCs w:val="24"/>
        </w:rPr>
      </w:pPr>
      <w:r w:rsidRPr="00596337">
        <w:rPr>
          <w:rFonts w:ascii="Times New Roman" w:hAnsi="Times New Roman" w:cs="Times New Roman"/>
          <w:sz w:val="24"/>
          <w:szCs w:val="24"/>
        </w:rPr>
        <w:t>Toute personne qui justifie d'un intérêt légitime peut demander à changer de prénom. La demande est portée devant le juge aux affaires familiales à la requête de l'intéressé ou, s'il s'agit d'un mineur ou d'un majeur en tutelle, à la requête de son représentant légal. L'adjonction ou la suppression de prénoms peut pareillement être décidée. Si l'enfant est âgé de plus de treize ans, son consentement personnel est requis. Toute personne qui justifie d'un intérêt légitime peut demander à changer de nom.</w:t>
      </w: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Pr="00553F54" w:rsidRDefault="00C459F1" w:rsidP="00C459F1">
      <w:pP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I.8.3. Des actes de mariage :</w:t>
      </w:r>
    </w:p>
    <w:p w:rsidR="00C459F1" w:rsidRPr="00E31F21" w:rsidRDefault="00C459F1" w:rsidP="00C459F1">
      <w:pPr>
        <w:rPr>
          <w:rFonts w:ascii="Times New Roman" w:hAnsi="Times New Roman" w:cs="Times New Roman"/>
          <w:sz w:val="24"/>
          <w:szCs w:val="24"/>
        </w:rPr>
      </w:pPr>
      <w:r w:rsidRPr="00E31F21">
        <w:rPr>
          <w:rFonts w:ascii="Times New Roman" w:hAnsi="Times New Roman" w:cs="Times New Roman"/>
          <w:sz w:val="24"/>
          <w:szCs w:val="24"/>
        </w:rPr>
        <w:t>L'acte de mariage énoncera :</w:t>
      </w:r>
    </w:p>
    <w:p w:rsidR="00C459F1" w:rsidRPr="00E31F21" w:rsidRDefault="00C459F1" w:rsidP="00C459F1">
      <w:pPr>
        <w:pStyle w:val="Paragraphedeliste"/>
        <w:numPr>
          <w:ilvl w:val="0"/>
          <w:numId w:val="13"/>
        </w:numPr>
        <w:rPr>
          <w:rFonts w:ascii="Times New Roman" w:hAnsi="Times New Roman" w:cs="Times New Roman"/>
          <w:sz w:val="24"/>
          <w:szCs w:val="24"/>
        </w:rPr>
      </w:pPr>
      <w:r w:rsidRPr="00E31F21">
        <w:rPr>
          <w:rFonts w:ascii="Times New Roman" w:hAnsi="Times New Roman" w:cs="Times New Roman"/>
          <w:sz w:val="24"/>
          <w:szCs w:val="24"/>
        </w:rPr>
        <w:t>Les prénoms, noms, professions, âges, dates et lieux de naissance, domiciles et résidences des époux ;</w:t>
      </w:r>
    </w:p>
    <w:p w:rsidR="00C459F1" w:rsidRPr="00E31F21" w:rsidRDefault="00C459F1" w:rsidP="00C459F1">
      <w:pPr>
        <w:pStyle w:val="Paragraphedeliste"/>
        <w:numPr>
          <w:ilvl w:val="0"/>
          <w:numId w:val="13"/>
        </w:numPr>
        <w:rPr>
          <w:rFonts w:ascii="Times New Roman" w:hAnsi="Times New Roman" w:cs="Times New Roman"/>
          <w:sz w:val="24"/>
          <w:szCs w:val="24"/>
        </w:rPr>
      </w:pPr>
      <w:r w:rsidRPr="00E31F21">
        <w:rPr>
          <w:rFonts w:ascii="Times New Roman" w:hAnsi="Times New Roman" w:cs="Times New Roman"/>
          <w:sz w:val="24"/>
          <w:szCs w:val="24"/>
        </w:rPr>
        <w:t xml:space="preserve"> Les prénoms, noms, professions et domiciles des pères et mères ;                                                     </w:t>
      </w:r>
    </w:p>
    <w:p w:rsidR="00C459F1" w:rsidRPr="00E31F21" w:rsidRDefault="00C459F1" w:rsidP="00C459F1">
      <w:pPr>
        <w:pStyle w:val="Paragraphedeliste"/>
        <w:numPr>
          <w:ilvl w:val="0"/>
          <w:numId w:val="13"/>
        </w:numPr>
        <w:rPr>
          <w:rFonts w:ascii="Times New Roman" w:hAnsi="Times New Roman" w:cs="Times New Roman"/>
          <w:sz w:val="24"/>
          <w:szCs w:val="24"/>
        </w:rPr>
      </w:pPr>
      <w:r w:rsidRPr="00E31F21">
        <w:rPr>
          <w:rFonts w:ascii="Times New Roman" w:hAnsi="Times New Roman" w:cs="Times New Roman"/>
          <w:sz w:val="24"/>
          <w:szCs w:val="24"/>
        </w:rPr>
        <w:t xml:space="preserve"> Le consentement des pères et mères, aïeuls ou aïeules, et celui du conseil de famille, dans le cas où ils sont requis ;</w:t>
      </w:r>
    </w:p>
    <w:p w:rsidR="00C459F1" w:rsidRPr="00E31F21" w:rsidRDefault="00C459F1" w:rsidP="00C459F1">
      <w:pPr>
        <w:pStyle w:val="Paragraphedeliste"/>
        <w:numPr>
          <w:ilvl w:val="0"/>
          <w:numId w:val="13"/>
        </w:numPr>
        <w:rPr>
          <w:rFonts w:ascii="Times New Roman" w:hAnsi="Times New Roman" w:cs="Times New Roman"/>
          <w:sz w:val="24"/>
          <w:szCs w:val="24"/>
        </w:rPr>
      </w:pPr>
      <w:r w:rsidRPr="00E31F21">
        <w:rPr>
          <w:rFonts w:ascii="Times New Roman" w:hAnsi="Times New Roman" w:cs="Times New Roman"/>
          <w:sz w:val="24"/>
          <w:szCs w:val="24"/>
        </w:rPr>
        <w:t xml:space="preserve"> La déclaration des contractants de se prendre pour époux, et le prononcé de leur union par l'officier de l'état civil ;</w:t>
      </w:r>
    </w:p>
    <w:p w:rsidR="00C459F1" w:rsidRPr="00E31F21" w:rsidRDefault="00C459F1" w:rsidP="00C459F1">
      <w:pPr>
        <w:pStyle w:val="Paragraphedeliste"/>
        <w:numPr>
          <w:ilvl w:val="0"/>
          <w:numId w:val="13"/>
        </w:numPr>
        <w:rPr>
          <w:rFonts w:ascii="Times New Roman" w:hAnsi="Times New Roman" w:cs="Times New Roman"/>
          <w:sz w:val="24"/>
          <w:szCs w:val="24"/>
        </w:rPr>
      </w:pPr>
      <w:r w:rsidRPr="00E31F21">
        <w:rPr>
          <w:rFonts w:ascii="Times New Roman" w:hAnsi="Times New Roman" w:cs="Times New Roman"/>
          <w:sz w:val="24"/>
          <w:szCs w:val="24"/>
        </w:rPr>
        <w:t xml:space="preserve"> Les prénoms, noms, professions, domiciles des témoins et leur qualité de majeurs ;</w:t>
      </w:r>
    </w:p>
    <w:p w:rsidR="00C459F1" w:rsidRPr="00E31F21" w:rsidRDefault="00C459F1" w:rsidP="00C459F1">
      <w:pPr>
        <w:pStyle w:val="Paragraphedeliste"/>
        <w:numPr>
          <w:ilvl w:val="0"/>
          <w:numId w:val="13"/>
        </w:numPr>
        <w:rPr>
          <w:rFonts w:ascii="Times New Roman" w:hAnsi="Times New Roman" w:cs="Times New Roman"/>
          <w:sz w:val="24"/>
          <w:szCs w:val="24"/>
        </w:rPr>
      </w:pPr>
      <w:r w:rsidRPr="00E31F21">
        <w:rPr>
          <w:rFonts w:ascii="Times New Roman" w:hAnsi="Times New Roman" w:cs="Times New Roman"/>
          <w:sz w:val="24"/>
          <w:szCs w:val="24"/>
        </w:rPr>
        <w:t>En marge de l'ac</w:t>
      </w:r>
      <w:r>
        <w:rPr>
          <w:rFonts w:ascii="Times New Roman" w:hAnsi="Times New Roman" w:cs="Times New Roman"/>
          <w:sz w:val="24"/>
          <w:szCs w:val="24"/>
        </w:rPr>
        <w:t>te de naissance de chaque époux.</w:t>
      </w:r>
    </w:p>
    <w:p w:rsidR="00C459F1" w:rsidRPr="00553F54" w:rsidRDefault="00C459F1" w:rsidP="00C459F1">
      <w:pP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I.8.4. Des actes de décès :</w:t>
      </w:r>
    </w:p>
    <w:p w:rsidR="00C459F1" w:rsidRPr="00E31F21" w:rsidRDefault="00C459F1" w:rsidP="00C459F1">
      <w:pPr>
        <w:autoSpaceDE w:val="0"/>
        <w:autoSpaceDN w:val="0"/>
        <w:adjustRightInd w:val="0"/>
        <w:spacing w:after="0" w:line="240" w:lineRule="auto"/>
        <w:rPr>
          <w:rFonts w:ascii="Times New Roman" w:hAnsi="Times New Roman" w:cs="Times New Roman"/>
          <w:sz w:val="24"/>
          <w:szCs w:val="24"/>
        </w:rPr>
      </w:pPr>
      <w:r w:rsidRPr="00E31F21">
        <w:rPr>
          <w:rFonts w:ascii="Times New Roman" w:hAnsi="Times New Roman" w:cs="Times New Roman"/>
          <w:sz w:val="24"/>
          <w:szCs w:val="24"/>
        </w:rPr>
        <w:t>L'acte de décès sera dressé par l'officier de l'état civil de la commune où le décès a eu lieu, sur la déclaration d'un parent du défunt ou sur celle d'une personne possédant sur son état civil les renseignements les plus exacts et les plus complets qu'il sera possible.</w:t>
      </w:r>
    </w:p>
    <w:p w:rsidR="00C459F1" w:rsidRPr="00E31F21" w:rsidRDefault="00C459F1" w:rsidP="00C459F1">
      <w:pPr>
        <w:rPr>
          <w:rFonts w:ascii="Times New Roman" w:hAnsi="Times New Roman" w:cs="Times New Roman"/>
          <w:sz w:val="24"/>
          <w:szCs w:val="24"/>
        </w:rPr>
      </w:pPr>
      <w:r w:rsidRPr="00E31F21">
        <w:rPr>
          <w:rFonts w:ascii="Times New Roman" w:hAnsi="Times New Roman" w:cs="Times New Roman"/>
          <w:sz w:val="24"/>
          <w:szCs w:val="24"/>
        </w:rPr>
        <w:t>L'acte de décès énoncera :</w:t>
      </w:r>
    </w:p>
    <w:p w:rsidR="00C459F1" w:rsidRPr="00E31F21" w:rsidRDefault="00C459F1" w:rsidP="00C459F1">
      <w:pPr>
        <w:pStyle w:val="Paragraphedeliste"/>
        <w:numPr>
          <w:ilvl w:val="0"/>
          <w:numId w:val="14"/>
        </w:numPr>
        <w:rPr>
          <w:rFonts w:ascii="Times New Roman" w:hAnsi="Times New Roman" w:cs="Times New Roman"/>
          <w:sz w:val="24"/>
          <w:szCs w:val="24"/>
        </w:rPr>
      </w:pPr>
      <w:r w:rsidRPr="00E31F21">
        <w:rPr>
          <w:rFonts w:ascii="Times New Roman" w:hAnsi="Times New Roman" w:cs="Times New Roman"/>
          <w:sz w:val="24"/>
          <w:szCs w:val="24"/>
        </w:rPr>
        <w:t>Le jou</w:t>
      </w:r>
      <w:r>
        <w:rPr>
          <w:rFonts w:ascii="Times New Roman" w:hAnsi="Times New Roman" w:cs="Times New Roman"/>
          <w:sz w:val="24"/>
          <w:szCs w:val="24"/>
        </w:rPr>
        <w:t>r, l'heure et le lieu de décès .</w:t>
      </w:r>
    </w:p>
    <w:p w:rsidR="00C459F1" w:rsidRPr="00E31F21" w:rsidRDefault="00C459F1" w:rsidP="00C459F1">
      <w:pPr>
        <w:pStyle w:val="Paragraphedeliste"/>
        <w:numPr>
          <w:ilvl w:val="0"/>
          <w:numId w:val="14"/>
        </w:numPr>
        <w:rPr>
          <w:rFonts w:ascii="Times New Roman" w:hAnsi="Times New Roman" w:cs="Times New Roman"/>
          <w:sz w:val="24"/>
          <w:szCs w:val="24"/>
        </w:rPr>
      </w:pPr>
      <w:r w:rsidRPr="00E31F21">
        <w:rPr>
          <w:rFonts w:ascii="Times New Roman" w:hAnsi="Times New Roman" w:cs="Times New Roman"/>
          <w:sz w:val="24"/>
          <w:szCs w:val="24"/>
        </w:rPr>
        <w:t>Les prénoms, nom, date et lieu de naissance, profession et d</w:t>
      </w:r>
      <w:r>
        <w:rPr>
          <w:rFonts w:ascii="Times New Roman" w:hAnsi="Times New Roman" w:cs="Times New Roman"/>
          <w:sz w:val="24"/>
          <w:szCs w:val="24"/>
        </w:rPr>
        <w:t>omicile de la personne décédée.</w:t>
      </w:r>
    </w:p>
    <w:p w:rsidR="00C459F1" w:rsidRPr="00E31F21" w:rsidRDefault="00C459F1" w:rsidP="00C459F1">
      <w:pPr>
        <w:pStyle w:val="Paragraphedeliste"/>
        <w:numPr>
          <w:ilvl w:val="0"/>
          <w:numId w:val="14"/>
        </w:numPr>
        <w:rPr>
          <w:rFonts w:ascii="Times New Roman" w:hAnsi="Times New Roman" w:cs="Times New Roman"/>
          <w:sz w:val="24"/>
          <w:szCs w:val="24"/>
        </w:rPr>
      </w:pPr>
      <w:r w:rsidRPr="00E31F21">
        <w:rPr>
          <w:rFonts w:ascii="Times New Roman" w:hAnsi="Times New Roman" w:cs="Times New Roman"/>
          <w:sz w:val="24"/>
          <w:szCs w:val="24"/>
        </w:rPr>
        <w:t xml:space="preserve"> Les prénoms, noms, professions et domiciles de ses père et mère ;</w:t>
      </w:r>
    </w:p>
    <w:p w:rsidR="00C459F1" w:rsidRPr="00E31F21" w:rsidRDefault="00C459F1" w:rsidP="00C459F1">
      <w:pPr>
        <w:pStyle w:val="Paragraphedeliste"/>
        <w:numPr>
          <w:ilvl w:val="0"/>
          <w:numId w:val="14"/>
        </w:numPr>
        <w:rPr>
          <w:rFonts w:ascii="Times New Roman" w:hAnsi="Times New Roman" w:cs="Times New Roman"/>
          <w:sz w:val="24"/>
          <w:szCs w:val="24"/>
        </w:rPr>
      </w:pPr>
      <w:r w:rsidRPr="00E31F21">
        <w:rPr>
          <w:rFonts w:ascii="Times New Roman" w:hAnsi="Times New Roman" w:cs="Times New Roman"/>
          <w:sz w:val="24"/>
          <w:szCs w:val="24"/>
        </w:rPr>
        <w:t xml:space="preserve"> Les prénoms et nom de l'autre époux, si la personne décédée é</w:t>
      </w:r>
      <w:r>
        <w:rPr>
          <w:rFonts w:ascii="Times New Roman" w:hAnsi="Times New Roman" w:cs="Times New Roman"/>
          <w:sz w:val="24"/>
          <w:szCs w:val="24"/>
        </w:rPr>
        <w:t>tait mariée, veuve ou divorcée.</w:t>
      </w:r>
    </w:p>
    <w:p w:rsidR="00C459F1" w:rsidRPr="00E31F21" w:rsidRDefault="00C459F1" w:rsidP="00C459F1">
      <w:pPr>
        <w:pStyle w:val="Paragraphedeliste"/>
        <w:numPr>
          <w:ilvl w:val="0"/>
          <w:numId w:val="14"/>
        </w:numPr>
        <w:rPr>
          <w:rFonts w:ascii="Times New Roman" w:hAnsi="Times New Roman" w:cs="Times New Roman"/>
          <w:sz w:val="24"/>
          <w:szCs w:val="24"/>
        </w:rPr>
      </w:pPr>
      <w:r w:rsidRPr="00E31F21">
        <w:rPr>
          <w:rFonts w:ascii="Times New Roman" w:hAnsi="Times New Roman" w:cs="Times New Roman"/>
          <w:sz w:val="24"/>
          <w:szCs w:val="24"/>
        </w:rPr>
        <w:t xml:space="preserve"> Les prénoms, nom, âge, profession et domicile du déclarant et, s'il y a lieu, son degré de parenté avec la personne décédée.</w:t>
      </w:r>
    </w:p>
    <w:p w:rsidR="00C459F1" w:rsidRDefault="00C459F1" w:rsidP="00C459F1">
      <w:pPr>
        <w:rPr>
          <w:rFonts w:ascii="Times New Roman" w:hAnsi="Times New Roman" w:cs="Times New Roman"/>
          <w:sz w:val="24"/>
          <w:szCs w:val="24"/>
        </w:rPr>
      </w:pPr>
      <w:r w:rsidRPr="00E31F21">
        <w:rPr>
          <w:rFonts w:ascii="Times New Roman" w:hAnsi="Times New Roman" w:cs="Times New Roman"/>
          <w:sz w:val="24"/>
          <w:szCs w:val="24"/>
        </w:rPr>
        <w:t>Le tout, autant qu'on pourra le savoir.</w:t>
      </w:r>
    </w:p>
    <w:p w:rsidR="00C459F1" w:rsidRPr="00E31F21" w:rsidRDefault="00C459F1" w:rsidP="00C459F1">
      <w:pPr>
        <w:rPr>
          <w:rFonts w:ascii="Times New Roman" w:hAnsi="Times New Roman" w:cs="Times New Roman"/>
          <w:sz w:val="24"/>
          <w:szCs w:val="24"/>
        </w:rPr>
      </w:pPr>
      <w:r w:rsidRPr="00E31F21">
        <w:rPr>
          <w:rFonts w:ascii="Times New Roman" w:hAnsi="Times New Roman" w:cs="Times New Roman"/>
          <w:sz w:val="24"/>
          <w:szCs w:val="24"/>
        </w:rPr>
        <w:t>Il sera fait mention du décès en marge de l'acte de naissance de la personne décédée.</w:t>
      </w: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Default="00C459F1" w:rsidP="00C459F1">
      <w:pPr>
        <w:rPr>
          <w:rFonts w:ascii="Times New Roman" w:hAnsi="Times New Roman" w:cs="Times New Roman"/>
          <w:b/>
          <w:bCs/>
          <w:color w:val="000000" w:themeColor="text1"/>
          <w:sz w:val="28"/>
          <w:szCs w:val="28"/>
        </w:rPr>
      </w:pPr>
    </w:p>
    <w:p w:rsidR="00C459F1" w:rsidRPr="00553F54" w:rsidRDefault="00C459F1" w:rsidP="00C459F1">
      <w:pP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 xml:space="preserve">I.8.5. </w:t>
      </w:r>
      <w:r w:rsidRPr="00553F54">
        <w:rPr>
          <w:rFonts w:ascii="Times New Roman" w:hAnsi="Times New Roman" w:cs="Times New Roman"/>
          <w:b/>
          <w:bCs/>
          <w:color w:val="000000" w:themeColor="text1"/>
          <w:sz w:val="28"/>
          <w:szCs w:val="28"/>
        </w:rPr>
        <w:t>De la recti</w:t>
      </w:r>
      <w:r>
        <w:rPr>
          <w:rFonts w:ascii="Times New Roman" w:hAnsi="Times New Roman" w:cs="Times New Roman"/>
          <w:b/>
          <w:bCs/>
          <w:color w:val="000000" w:themeColor="text1"/>
          <w:sz w:val="28"/>
          <w:szCs w:val="28"/>
        </w:rPr>
        <w:t>fication des actes d'état civil :</w:t>
      </w:r>
    </w:p>
    <w:p w:rsidR="00C459F1" w:rsidRPr="00E31F21" w:rsidRDefault="00C459F1" w:rsidP="00C459F1">
      <w:pPr>
        <w:rPr>
          <w:rFonts w:ascii="Times New Roman" w:hAnsi="Times New Roman" w:cs="Times New Roman"/>
          <w:sz w:val="24"/>
          <w:szCs w:val="24"/>
        </w:rPr>
      </w:pPr>
      <w:r w:rsidRPr="00E31F21">
        <w:rPr>
          <w:rFonts w:ascii="Times New Roman" w:hAnsi="Times New Roman" w:cs="Times New Roman"/>
          <w:sz w:val="24"/>
          <w:szCs w:val="24"/>
        </w:rPr>
        <w:t>La rectification des actes de l'état civil est ordonnée par le président du tribunal.</w:t>
      </w:r>
    </w:p>
    <w:p w:rsidR="00C459F1" w:rsidRPr="00E31F21" w:rsidRDefault="00C459F1" w:rsidP="00C459F1">
      <w:pPr>
        <w:rPr>
          <w:rFonts w:ascii="Times New Roman" w:hAnsi="Times New Roman" w:cs="Times New Roman"/>
          <w:sz w:val="24"/>
          <w:szCs w:val="24"/>
        </w:rPr>
      </w:pPr>
      <w:r w:rsidRPr="00E31F21">
        <w:rPr>
          <w:rFonts w:ascii="Times New Roman" w:hAnsi="Times New Roman" w:cs="Times New Roman"/>
          <w:sz w:val="24"/>
          <w:szCs w:val="24"/>
        </w:rPr>
        <w:t>La rectification des jugements déclaratifs ou supplétifs d'actes de l'état civil est ordonnée par le tribunal.</w:t>
      </w:r>
    </w:p>
    <w:p w:rsidR="00C459F1" w:rsidRPr="00E31F21" w:rsidRDefault="00C459F1" w:rsidP="00C459F1">
      <w:pPr>
        <w:rPr>
          <w:rFonts w:ascii="Times New Roman" w:hAnsi="Times New Roman" w:cs="Times New Roman"/>
          <w:sz w:val="24"/>
          <w:szCs w:val="24"/>
        </w:rPr>
      </w:pPr>
      <w:r w:rsidRPr="00E31F21">
        <w:rPr>
          <w:rFonts w:ascii="Times New Roman" w:hAnsi="Times New Roman" w:cs="Times New Roman"/>
          <w:sz w:val="24"/>
          <w:szCs w:val="24"/>
        </w:rPr>
        <w:t>La requête en rectification peut être présentée par toute personne intéressée ou par le procureur de la République ; celui-ci est tenu d'agir d'office quand l'erreur ou l'omission porte sur une indication essentielle de l'acte ou de la décision qui en tient lieu.</w:t>
      </w:r>
    </w:p>
    <w:p w:rsidR="00C459F1" w:rsidRPr="00E31F21" w:rsidRDefault="00C459F1" w:rsidP="00C459F1">
      <w:pPr>
        <w:rPr>
          <w:rFonts w:ascii="Times New Roman" w:hAnsi="Times New Roman" w:cs="Times New Roman"/>
          <w:sz w:val="24"/>
          <w:szCs w:val="24"/>
        </w:rPr>
      </w:pPr>
      <w:r w:rsidRPr="00E31F21">
        <w:rPr>
          <w:rFonts w:ascii="Times New Roman" w:hAnsi="Times New Roman" w:cs="Times New Roman"/>
          <w:sz w:val="24"/>
          <w:szCs w:val="24"/>
        </w:rPr>
        <w:t>Le procureur de la République territorialement compétent peut procéder à la rectification administrative des erreurs et omissions purement matérielles des actes de l'état civil ; à cet effet, il donne directement les instructions utiles aux dépositaires des registres.</w:t>
      </w:r>
    </w:p>
    <w:p w:rsidR="00C459F1" w:rsidRPr="00E31F21" w:rsidRDefault="00C459F1" w:rsidP="00C459F1">
      <w:pPr>
        <w:autoSpaceDE w:val="0"/>
        <w:autoSpaceDN w:val="0"/>
        <w:adjustRightInd w:val="0"/>
        <w:spacing w:after="0" w:line="240" w:lineRule="auto"/>
        <w:rPr>
          <w:rFonts w:ascii="Times New Roman" w:hAnsi="Times New Roman" w:cs="Times New Roman"/>
          <w:sz w:val="24"/>
          <w:szCs w:val="24"/>
        </w:rPr>
      </w:pPr>
      <w:r w:rsidRPr="00E31F21">
        <w:rPr>
          <w:rFonts w:ascii="Times New Roman" w:hAnsi="Times New Roman" w:cs="Times New Roman"/>
          <w:sz w:val="24"/>
          <w:szCs w:val="24"/>
        </w:rPr>
        <w:t>_ La rectification administrative des erreurs et omissions purement matérielles contenues dans ces actes ou dans les mentions qui y sont apposées en marge, à l'exception de celles inscrites après l'établissement des actes. Toute rectification judiciaire ou administrative d'un acte ou jugement relatif à l'état civil est opposable à tous.</w:t>
      </w:r>
    </w:p>
    <w:p w:rsidR="00C459F1" w:rsidRPr="00E31F21" w:rsidRDefault="00C459F1" w:rsidP="00C459F1">
      <w:pPr>
        <w:rPr>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p w:rsidR="00C459F1" w:rsidRDefault="00C459F1" w:rsidP="00C459F1">
      <w:pPr>
        <w:tabs>
          <w:tab w:val="left" w:pos="3255"/>
        </w:tabs>
        <w:rPr>
          <w:rFonts w:ascii="Times New Roman" w:hAnsi="Times New Roman" w:cs="Times New Roman"/>
          <w:sz w:val="24"/>
          <w:szCs w:val="24"/>
        </w:rPr>
      </w:pPr>
    </w:p>
    <w:sectPr w:rsidR="00C459F1" w:rsidSect="00BE508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2C5" w:rsidRDefault="006C72C5" w:rsidP="00C459F1">
      <w:pPr>
        <w:spacing w:after="0" w:line="240" w:lineRule="auto"/>
      </w:pPr>
      <w:r>
        <w:separator/>
      </w:r>
    </w:p>
  </w:endnote>
  <w:endnote w:type="continuationSeparator" w:id="1">
    <w:p w:rsidR="006C72C5" w:rsidRDefault="006C72C5" w:rsidP="00C45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56" w:rsidRDefault="00637056">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1525"/>
      <w:docPartObj>
        <w:docPartGallery w:val="Page Numbers (Bottom of Page)"/>
        <w:docPartUnique/>
      </w:docPartObj>
    </w:sdtPr>
    <w:sdtContent>
      <w:p w:rsidR="00637056" w:rsidRDefault="00637056">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3073"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3073">
                <w:txbxContent>
                  <w:p w:rsidR="00637056" w:rsidRDefault="00637056">
                    <w:pPr>
                      <w:jc w:val="center"/>
                    </w:pPr>
                    <w:fldSimple w:instr=" PAGE    \* MERGEFORMAT ">
                      <w:r w:rsidRPr="00637056">
                        <w:rPr>
                          <w:noProof/>
                          <w:sz w:val="16"/>
                          <w:szCs w:val="16"/>
                        </w:rPr>
                        <w:t>1</w:t>
                      </w:r>
                    </w:fldSimple>
                  </w:p>
                </w:txbxContent>
              </v:textbox>
              <w10:wrap anchorx="page"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56" w:rsidRDefault="0063705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2C5" w:rsidRDefault="006C72C5" w:rsidP="00C459F1">
      <w:pPr>
        <w:spacing w:after="0" w:line="240" w:lineRule="auto"/>
      </w:pPr>
      <w:r>
        <w:separator/>
      </w:r>
    </w:p>
  </w:footnote>
  <w:footnote w:type="continuationSeparator" w:id="1">
    <w:p w:rsidR="006C72C5" w:rsidRDefault="006C72C5" w:rsidP="00C459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56" w:rsidRDefault="00637056">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FA634D5C43034273AB888A58A3655B0D"/>
      </w:placeholder>
      <w:dataBinding w:prefixMappings="xmlns:ns0='http://schemas.openxmlformats.org/package/2006/metadata/core-properties' xmlns:ns1='http://purl.org/dc/elements/1.1/'" w:xpath="/ns0:coreProperties[1]/ns1:title[1]" w:storeItemID="{6C3C8BC8-F283-45AE-878A-BAB7291924A1}"/>
      <w:text/>
    </w:sdtPr>
    <w:sdtContent>
      <w:p w:rsidR="00C459F1" w:rsidRDefault="00F73B71" w:rsidP="00F73B71">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sidRPr="00AA606C">
          <w:rPr>
            <w:rFonts w:asciiTheme="majorHAnsi" w:eastAsiaTheme="majorEastAsia" w:hAnsiTheme="majorHAnsi" w:cstheme="majorBidi"/>
            <w:sz w:val="32"/>
            <w:szCs w:val="32"/>
          </w:rPr>
          <w:t>Chapitre I                                     Présentation de l’organisme d’accueil</w:t>
        </w:r>
        <w:r>
          <w:rPr>
            <w:rFonts w:asciiTheme="majorHAnsi" w:eastAsiaTheme="majorEastAsia" w:hAnsiTheme="majorHAnsi" w:cstheme="majorBidi"/>
            <w:sz w:val="32"/>
            <w:szCs w:val="32"/>
          </w:rPr>
          <w:t xml:space="preserve">     </w:t>
        </w:r>
      </w:p>
    </w:sdtContent>
  </w:sdt>
  <w:p w:rsidR="00C459F1" w:rsidRDefault="00C459F1">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56" w:rsidRDefault="00637056">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B53EE"/>
    <w:multiLevelType w:val="hybridMultilevel"/>
    <w:tmpl w:val="D4CADCE2"/>
    <w:lvl w:ilvl="0" w:tplc="040C0001">
      <w:start w:val="1"/>
      <w:numFmt w:val="bullet"/>
      <w:lvlText w:val=""/>
      <w:lvlJc w:val="left"/>
      <w:pPr>
        <w:ind w:left="1071" w:hanging="360"/>
      </w:pPr>
      <w:rPr>
        <w:rFonts w:ascii="Symbol" w:hAnsi="Symbol" w:hint="default"/>
      </w:rPr>
    </w:lvl>
    <w:lvl w:ilvl="1" w:tplc="040C0003" w:tentative="1">
      <w:start w:val="1"/>
      <w:numFmt w:val="bullet"/>
      <w:lvlText w:val="o"/>
      <w:lvlJc w:val="left"/>
      <w:pPr>
        <w:ind w:left="1791" w:hanging="360"/>
      </w:pPr>
      <w:rPr>
        <w:rFonts w:ascii="Courier New" w:hAnsi="Courier New" w:cs="Courier New" w:hint="default"/>
      </w:rPr>
    </w:lvl>
    <w:lvl w:ilvl="2" w:tplc="040C0005" w:tentative="1">
      <w:start w:val="1"/>
      <w:numFmt w:val="bullet"/>
      <w:lvlText w:val=""/>
      <w:lvlJc w:val="left"/>
      <w:pPr>
        <w:ind w:left="2511" w:hanging="360"/>
      </w:pPr>
      <w:rPr>
        <w:rFonts w:ascii="Wingdings" w:hAnsi="Wingdings" w:hint="default"/>
      </w:rPr>
    </w:lvl>
    <w:lvl w:ilvl="3" w:tplc="040C0001" w:tentative="1">
      <w:start w:val="1"/>
      <w:numFmt w:val="bullet"/>
      <w:lvlText w:val=""/>
      <w:lvlJc w:val="left"/>
      <w:pPr>
        <w:ind w:left="3231" w:hanging="360"/>
      </w:pPr>
      <w:rPr>
        <w:rFonts w:ascii="Symbol" w:hAnsi="Symbol" w:hint="default"/>
      </w:rPr>
    </w:lvl>
    <w:lvl w:ilvl="4" w:tplc="040C0003" w:tentative="1">
      <w:start w:val="1"/>
      <w:numFmt w:val="bullet"/>
      <w:lvlText w:val="o"/>
      <w:lvlJc w:val="left"/>
      <w:pPr>
        <w:ind w:left="3951" w:hanging="360"/>
      </w:pPr>
      <w:rPr>
        <w:rFonts w:ascii="Courier New" w:hAnsi="Courier New" w:cs="Courier New" w:hint="default"/>
      </w:rPr>
    </w:lvl>
    <w:lvl w:ilvl="5" w:tplc="040C0005" w:tentative="1">
      <w:start w:val="1"/>
      <w:numFmt w:val="bullet"/>
      <w:lvlText w:val=""/>
      <w:lvlJc w:val="left"/>
      <w:pPr>
        <w:ind w:left="4671" w:hanging="360"/>
      </w:pPr>
      <w:rPr>
        <w:rFonts w:ascii="Wingdings" w:hAnsi="Wingdings" w:hint="default"/>
      </w:rPr>
    </w:lvl>
    <w:lvl w:ilvl="6" w:tplc="040C0001" w:tentative="1">
      <w:start w:val="1"/>
      <w:numFmt w:val="bullet"/>
      <w:lvlText w:val=""/>
      <w:lvlJc w:val="left"/>
      <w:pPr>
        <w:ind w:left="5391" w:hanging="360"/>
      </w:pPr>
      <w:rPr>
        <w:rFonts w:ascii="Symbol" w:hAnsi="Symbol" w:hint="default"/>
      </w:rPr>
    </w:lvl>
    <w:lvl w:ilvl="7" w:tplc="040C0003" w:tentative="1">
      <w:start w:val="1"/>
      <w:numFmt w:val="bullet"/>
      <w:lvlText w:val="o"/>
      <w:lvlJc w:val="left"/>
      <w:pPr>
        <w:ind w:left="6111" w:hanging="360"/>
      </w:pPr>
      <w:rPr>
        <w:rFonts w:ascii="Courier New" w:hAnsi="Courier New" w:cs="Courier New" w:hint="default"/>
      </w:rPr>
    </w:lvl>
    <w:lvl w:ilvl="8" w:tplc="040C0005" w:tentative="1">
      <w:start w:val="1"/>
      <w:numFmt w:val="bullet"/>
      <w:lvlText w:val=""/>
      <w:lvlJc w:val="left"/>
      <w:pPr>
        <w:ind w:left="6831" w:hanging="360"/>
      </w:pPr>
      <w:rPr>
        <w:rFonts w:ascii="Wingdings" w:hAnsi="Wingdings" w:hint="default"/>
      </w:rPr>
    </w:lvl>
  </w:abstractNum>
  <w:abstractNum w:abstractNumId="1">
    <w:nsid w:val="0F3475AC"/>
    <w:multiLevelType w:val="hybridMultilevel"/>
    <w:tmpl w:val="2FC2A99E"/>
    <w:lvl w:ilvl="0" w:tplc="040C000F">
      <w:start w:val="1"/>
      <w:numFmt w:val="decimal"/>
      <w:lvlText w:val="%1."/>
      <w:lvlJc w:val="left"/>
      <w:pPr>
        <w:ind w:left="774" w:hanging="360"/>
      </w:pPr>
    </w:lvl>
    <w:lvl w:ilvl="1" w:tplc="040C0019" w:tentative="1">
      <w:start w:val="1"/>
      <w:numFmt w:val="lowerLetter"/>
      <w:lvlText w:val="%2."/>
      <w:lvlJc w:val="left"/>
      <w:pPr>
        <w:ind w:left="1494" w:hanging="360"/>
      </w:pPr>
    </w:lvl>
    <w:lvl w:ilvl="2" w:tplc="040C001B" w:tentative="1">
      <w:start w:val="1"/>
      <w:numFmt w:val="lowerRoman"/>
      <w:lvlText w:val="%3."/>
      <w:lvlJc w:val="right"/>
      <w:pPr>
        <w:ind w:left="2214" w:hanging="180"/>
      </w:pPr>
    </w:lvl>
    <w:lvl w:ilvl="3" w:tplc="040C000F" w:tentative="1">
      <w:start w:val="1"/>
      <w:numFmt w:val="decimal"/>
      <w:lvlText w:val="%4."/>
      <w:lvlJc w:val="left"/>
      <w:pPr>
        <w:ind w:left="2934" w:hanging="360"/>
      </w:pPr>
    </w:lvl>
    <w:lvl w:ilvl="4" w:tplc="040C0019" w:tentative="1">
      <w:start w:val="1"/>
      <w:numFmt w:val="lowerLetter"/>
      <w:lvlText w:val="%5."/>
      <w:lvlJc w:val="left"/>
      <w:pPr>
        <w:ind w:left="3654" w:hanging="360"/>
      </w:pPr>
    </w:lvl>
    <w:lvl w:ilvl="5" w:tplc="040C001B" w:tentative="1">
      <w:start w:val="1"/>
      <w:numFmt w:val="lowerRoman"/>
      <w:lvlText w:val="%6."/>
      <w:lvlJc w:val="right"/>
      <w:pPr>
        <w:ind w:left="4374" w:hanging="180"/>
      </w:pPr>
    </w:lvl>
    <w:lvl w:ilvl="6" w:tplc="040C000F" w:tentative="1">
      <w:start w:val="1"/>
      <w:numFmt w:val="decimal"/>
      <w:lvlText w:val="%7."/>
      <w:lvlJc w:val="left"/>
      <w:pPr>
        <w:ind w:left="5094" w:hanging="360"/>
      </w:pPr>
    </w:lvl>
    <w:lvl w:ilvl="7" w:tplc="040C0019" w:tentative="1">
      <w:start w:val="1"/>
      <w:numFmt w:val="lowerLetter"/>
      <w:lvlText w:val="%8."/>
      <w:lvlJc w:val="left"/>
      <w:pPr>
        <w:ind w:left="5814" w:hanging="360"/>
      </w:pPr>
    </w:lvl>
    <w:lvl w:ilvl="8" w:tplc="040C001B" w:tentative="1">
      <w:start w:val="1"/>
      <w:numFmt w:val="lowerRoman"/>
      <w:lvlText w:val="%9."/>
      <w:lvlJc w:val="right"/>
      <w:pPr>
        <w:ind w:left="6534" w:hanging="180"/>
      </w:pPr>
    </w:lvl>
  </w:abstractNum>
  <w:abstractNum w:abstractNumId="2">
    <w:nsid w:val="100E14ED"/>
    <w:multiLevelType w:val="multilevel"/>
    <w:tmpl w:val="2848985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110F0ECA"/>
    <w:multiLevelType w:val="hybridMultilevel"/>
    <w:tmpl w:val="165ACB70"/>
    <w:lvl w:ilvl="0" w:tplc="040C0001">
      <w:start w:val="1"/>
      <w:numFmt w:val="bullet"/>
      <w:lvlText w:val=""/>
      <w:lvlJc w:val="left"/>
      <w:pPr>
        <w:ind w:left="1484" w:hanging="360"/>
      </w:pPr>
      <w:rPr>
        <w:rFonts w:ascii="Symbol" w:hAnsi="Symbol" w:hint="default"/>
      </w:rPr>
    </w:lvl>
    <w:lvl w:ilvl="1" w:tplc="040C0003" w:tentative="1">
      <w:start w:val="1"/>
      <w:numFmt w:val="bullet"/>
      <w:lvlText w:val="o"/>
      <w:lvlJc w:val="left"/>
      <w:pPr>
        <w:ind w:left="2204" w:hanging="360"/>
      </w:pPr>
      <w:rPr>
        <w:rFonts w:ascii="Courier New" w:hAnsi="Courier New" w:cs="Courier New" w:hint="default"/>
      </w:rPr>
    </w:lvl>
    <w:lvl w:ilvl="2" w:tplc="040C0005" w:tentative="1">
      <w:start w:val="1"/>
      <w:numFmt w:val="bullet"/>
      <w:lvlText w:val=""/>
      <w:lvlJc w:val="left"/>
      <w:pPr>
        <w:ind w:left="2924" w:hanging="360"/>
      </w:pPr>
      <w:rPr>
        <w:rFonts w:ascii="Wingdings" w:hAnsi="Wingdings" w:hint="default"/>
      </w:rPr>
    </w:lvl>
    <w:lvl w:ilvl="3" w:tplc="040C0001" w:tentative="1">
      <w:start w:val="1"/>
      <w:numFmt w:val="bullet"/>
      <w:lvlText w:val=""/>
      <w:lvlJc w:val="left"/>
      <w:pPr>
        <w:ind w:left="3644" w:hanging="360"/>
      </w:pPr>
      <w:rPr>
        <w:rFonts w:ascii="Symbol" w:hAnsi="Symbol" w:hint="default"/>
      </w:rPr>
    </w:lvl>
    <w:lvl w:ilvl="4" w:tplc="040C0003" w:tentative="1">
      <w:start w:val="1"/>
      <w:numFmt w:val="bullet"/>
      <w:lvlText w:val="o"/>
      <w:lvlJc w:val="left"/>
      <w:pPr>
        <w:ind w:left="4364" w:hanging="360"/>
      </w:pPr>
      <w:rPr>
        <w:rFonts w:ascii="Courier New" w:hAnsi="Courier New" w:cs="Courier New" w:hint="default"/>
      </w:rPr>
    </w:lvl>
    <w:lvl w:ilvl="5" w:tplc="040C0005" w:tentative="1">
      <w:start w:val="1"/>
      <w:numFmt w:val="bullet"/>
      <w:lvlText w:val=""/>
      <w:lvlJc w:val="left"/>
      <w:pPr>
        <w:ind w:left="5084" w:hanging="360"/>
      </w:pPr>
      <w:rPr>
        <w:rFonts w:ascii="Wingdings" w:hAnsi="Wingdings" w:hint="default"/>
      </w:rPr>
    </w:lvl>
    <w:lvl w:ilvl="6" w:tplc="040C0001" w:tentative="1">
      <w:start w:val="1"/>
      <w:numFmt w:val="bullet"/>
      <w:lvlText w:val=""/>
      <w:lvlJc w:val="left"/>
      <w:pPr>
        <w:ind w:left="5804" w:hanging="360"/>
      </w:pPr>
      <w:rPr>
        <w:rFonts w:ascii="Symbol" w:hAnsi="Symbol" w:hint="default"/>
      </w:rPr>
    </w:lvl>
    <w:lvl w:ilvl="7" w:tplc="040C0003" w:tentative="1">
      <w:start w:val="1"/>
      <w:numFmt w:val="bullet"/>
      <w:lvlText w:val="o"/>
      <w:lvlJc w:val="left"/>
      <w:pPr>
        <w:ind w:left="6524" w:hanging="360"/>
      </w:pPr>
      <w:rPr>
        <w:rFonts w:ascii="Courier New" w:hAnsi="Courier New" w:cs="Courier New" w:hint="default"/>
      </w:rPr>
    </w:lvl>
    <w:lvl w:ilvl="8" w:tplc="040C0005" w:tentative="1">
      <w:start w:val="1"/>
      <w:numFmt w:val="bullet"/>
      <w:lvlText w:val=""/>
      <w:lvlJc w:val="left"/>
      <w:pPr>
        <w:ind w:left="7244" w:hanging="360"/>
      </w:pPr>
      <w:rPr>
        <w:rFonts w:ascii="Wingdings" w:hAnsi="Wingdings" w:hint="default"/>
      </w:rPr>
    </w:lvl>
  </w:abstractNum>
  <w:abstractNum w:abstractNumId="4">
    <w:nsid w:val="144253CD"/>
    <w:multiLevelType w:val="hybridMultilevel"/>
    <w:tmpl w:val="4BC40358"/>
    <w:lvl w:ilvl="0" w:tplc="040C0001">
      <w:start w:val="1"/>
      <w:numFmt w:val="bullet"/>
      <w:lvlText w:val=""/>
      <w:lvlJc w:val="left"/>
      <w:pPr>
        <w:ind w:left="1071" w:hanging="360"/>
      </w:pPr>
      <w:rPr>
        <w:rFonts w:ascii="Symbol" w:hAnsi="Symbol" w:hint="default"/>
      </w:rPr>
    </w:lvl>
    <w:lvl w:ilvl="1" w:tplc="040C0003" w:tentative="1">
      <w:start w:val="1"/>
      <w:numFmt w:val="bullet"/>
      <w:lvlText w:val="o"/>
      <w:lvlJc w:val="left"/>
      <w:pPr>
        <w:ind w:left="1791" w:hanging="360"/>
      </w:pPr>
      <w:rPr>
        <w:rFonts w:ascii="Courier New" w:hAnsi="Courier New" w:cs="Courier New" w:hint="default"/>
      </w:rPr>
    </w:lvl>
    <w:lvl w:ilvl="2" w:tplc="040C0005" w:tentative="1">
      <w:start w:val="1"/>
      <w:numFmt w:val="bullet"/>
      <w:lvlText w:val=""/>
      <w:lvlJc w:val="left"/>
      <w:pPr>
        <w:ind w:left="2511" w:hanging="360"/>
      </w:pPr>
      <w:rPr>
        <w:rFonts w:ascii="Wingdings" w:hAnsi="Wingdings" w:hint="default"/>
      </w:rPr>
    </w:lvl>
    <w:lvl w:ilvl="3" w:tplc="040C0001" w:tentative="1">
      <w:start w:val="1"/>
      <w:numFmt w:val="bullet"/>
      <w:lvlText w:val=""/>
      <w:lvlJc w:val="left"/>
      <w:pPr>
        <w:ind w:left="3231" w:hanging="360"/>
      </w:pPr>
      <w:rPr>
        <w:rFonts w:ascii="Symbol" w:hAnsi="Symbol" w:hint="default"/>
      </w:rPr>
    </w:lvl>
    <w:lvl w:ilvl="4" w:tplc="040C0003" w:tentative="1">
      <w:start w:val="1"/>
      <w:numFmt w:val="bullet"/>
      <w:lvlText w:val="o"/>
      <w:lvlJc w:val="left"/>
      <w:pPr>
        <w:ind w:left="3951" w:hanging="360"/>
      </w:pPr>
      <w:rPr>
        <w:rFonts w:ascii="Courier New" w:hAnsi="Courier New" w:cs="Courier New" w:hint="default"/>
      </w:rPr>
    </w:lvl>
    <w:lvl w:ilvl="5" w:tplc="040C0005" w:tentative="1">
      <w:start w:val="1"/>
      <w:numFmt w:val="bullet"/>
      <w:lvlText w:val=""/>
      <w:lvlJc w:val="left"/>
      <w:pPr>
        <w:ind w:left="4671" w:hanging="360"/>
      </w:pPr>
      <w:rPr>
        <w:rFonts w:ascii="Wingdings" w:hAnsi="Wingdings" w:hint="default"/>
      </w:rPr>
    </w:lvl>
    <w:lvl w:ilvl="6" w:tplc="040C0001" w:tentative="1">
      <w:start w:val="1"/>
      <w:numFmt w:val="bullet"/>
      <w:lvlText w:val=""/>
      <w:lvlJc w:val="left"/>
      <w:pPr>
        <w:ind w:left="5391" w:hanging="360"/>
      </w:pPr>
      <w:rPr>
        <w:rFonts w:ascii="Symbol" w:hAnsi="Symbol" w:hint="default"/>
      </w:rPr>
    </w:lvl>
    <w:lvl w:ilvl="7" w:tplc="040C0003" w:tentative="1">
      <w:start w:val="1"/>
      <w:numFmt w:val="bullet"/>
      <w:lvlText w:val="o"/>
      <w:lvlJc w:val="left"/>
      <w:pPr>
        <w:ind w:left="6111" w:hanging="360"/>
      </w:pPr>
      <w:rPr>
        <w:rFonts w:ascii="Courier New" w:hAnsi="Courier New" w:cs="Courier New" w:hint="default"/>
      </w:rPr>
    </w:lvl>
    <w:lvl w:ilvl="8" w:tplc="040C0005" w:tentative="1">
      <w:start w:val="1"/>
      <w:numFmt w:val="bullet"/>
      <w:lvlText w:val=""/>
      <w:lvlJc w:val="left"/>
      <w:pPr>
        <w:ind w:left="6831" w:hanging="360"/>
      </w:pPr>
      <w:rPr>
        <w:rFonts w:ascii="Wingdings" w:hAnsi="Wingdings" w:hint="default"/>
      </w:rPr>
    </w:lvl>
  </w:abstractNum>
  <w:abstractNum w:abstractNumId="5">
    <w:nsid w:val="15C90414"/>
    <w:multiLevelType w:val="hybridMultilevel"/>
    <w:tmpl w:val="3FDE932C"/>
    <w:lvl w:ilvl="0" w:tplc="040C0001">
      <w:start w:val="1"/>
      <w:numFmt w:val="bullet"/>
      <w:lvlText w:val=""/>
      <w:lvlJc w:val="left"/>
      <w:pPr>
        <w:ind w:left="1680" w:hanging="360"/>
      </w:pPr>
      <w:rPr>
        <w:rFonts w:ascii="Symbol" w:hAnsi="Symbol" w:hint="default"/>
      </w:rPr>
    </w:lvl>
    <w:lvl w:ilvl="1" w:tplc="040C0003" w:tentative="1">
      <w:start w:val="1"/>
      <w:numFmt w:val="bullet"/>
      <w:lvlText w:val="o"/>
      <w:lvlJc w:val="left"/>
      <w:pPr>
        <w:ind w:left="2400" w:hanging="360"/>
      </w:pPr>
      <w:rPr>
        <w:rFonts w:ascii="Courier New" w:hAnsi="Courier New" w:cs="Courier New" w:hint="default"/>
      </w:rPr>
    </w:lvl>
    <w:lvl w:ilvl="2" w:tplc="040C0005" w:tentative="1">
      <w:start w:val="1"/>
      <w:numFmt w:val="bullet"/>
      <w:lvlText w:val=""/>
      <w:lvlJc w:val="left"/>
      <w:pPr>
        <w:ind w:left="3120" w:hanging="360"/>
      </w:pPr>
      <w:rPr>
        <w:rFonts w:ascii="Wingdings" w:hAnsi="Wingdings" w:hint="default"/>
      </w:rPr>
    </w:lvl>
    <w:lvl w:ilvl="3" w:tplc="040C0001" w:tentative="1">
      <w:start w:val="1"/>
      <w:numFmt w:val="bullet"/>
      <w:lvlText w:val=""/>
      <w:lvlJc w:val="left"/>
      <w:pPr>
        <w:ind w:left="3840" w:hanging="360"/>
      </w:pPr>
      <w:rPr>
        <w:rFonts w:ascii="Symbol" w:hAnsi="Symbol" w:hint="default"/>
      </w:rPr>
    </w:lvl>
    <w:lvl w:ilvl="4" w:tplc="040C0003" w:tentative="1">
      <w:start w:val="1"/>
      <w:numFmt w:val="bullet"/>
      <w:lvlText w:val="o"/>
      <w:lvlJc w:val="left"/>
      <w:pPr>
        <w:ind w:left="4560" w:hanging="360"/>
      </w:pPr>
      <w:rPr>
        <w:rFonts w:ascii="Courier New" w:hAnsi="Courier New" w:cs="Courier New" w:hint="default"/>
      </w:rPr>
    </w:lvl>
    <w:lvl w:ilvl="5" w:tplc="040C0005" w:tentative="1">
      <w:start w:val="1"/>
      <w:numFmt w:val="bullet"/>
      <w:lvlText w:val=""/>
      <w:lvlJc w:val="left"/>
      <w:pPr>
        <w:ind w:left="5280" w:hanging="360"/>
      </w:pPr>
      <w:rPr>
        <w:rFonts w:ascii="Wingdings" w:hAnsi="Wingdings" w:hint="default"/>
      </w:rPr>
    </w:lvl>
    <w:lvl w:ilvl="6" w:tplc="040C0001" w:tentative="1">
      <w:start w:val="1"/>
      <w:numFmt w:val="bullet"/>
      <w:lvlText w:val=""/>
      <w:lvlJc w:val="left"/>
      <w:pPr>
        <w:ind w:left="6000" w:hanging="360"/>
      </w:pPr>
      <w:rPr>
        <w:rFonts w:ascii="Symbol" w:hAnsi="Symbol" w:hint="default"/>
      </w:rPr>
    </w:lvl>
    <w:lvl w:ilvl="7" w:tplc="040C0003" w:tentative="1">
      <w:start w:val="1"/>
      <w:numFmt w:val="bullet"/>
      <w:lvlText w:val="o"/>
      <w:lvlJc w:val="left"/>
      <w:pPr>
        <w:ind w:left="6720" w:hanging="360"/>
      </w:pPr>
      <w:rPr>
        <w:rFonts w:ascii="Courier New" w:hAnsi="Courier New" w:cs="Courier New" w:hint="default"/>
      </w:rPr>
    </w:lvl>
    <w:lvl w:ilvl="8" w:tplc="040C0005" w:tentative="1">
      <w:start w:val="1"/>
      <w:numFmt w:val="bullet"/>
      <w:lvlText w:val=""/>
      <w:lvlJc w:val="left"/>
      <w:pPr>
        <w:ind w:left="7440" w:hanging="360"/>
      </w:pPr>
      <w:rPr>
        <w:rFonts w:ascii="Wingdings" w:hAnsi="Wingdings" w:hint="default"/>
      </w:rPr>
    </w:lvl>
  </w:abstractNum>
  <w:abstractNum w:abstractNumId="6">
    <w:nsid w:val="1C9B1B2E"/>
    <w:multiLevelType w:val="hybridMultilevel"/>
    <w:tmpl w:val="B4407FCA"/>
    <w:lvl w:ilvl="0" w:tplc="040C0001">
      <w:start w:val="1"/>
      <w:numFmt w:val="bullet"/>
      <w:lvlText w:val=""/>
      <w:lvlJc w:val="left"/>
      <w:pPr>
        <w:ind w:left="1680" w:hanging="360"/>
      </w:pPr>
      <w:rPr>
        <w:rFonts w:ascii="Symbol" w:hAnsi="Symbol" w:hint="default"/>
      </w:rPr>
    </w:lvl>
    <w:lvl w:ilvl="1" w:tplc="040C0003" w:tentative="1">
      <w:start w:val="1"/>
      <w:numFmt w:val="bullet"/>
      <w:lvlText w:val="o"/>
      <w:lvlJc w:val="left"/>
      <w:pPr>
        <w:ind w:left="2400" w:hanging="360"/>
      </w:pPr>
      <w:rPr>
        <w:rFonts w:ascii="Courier New" w:hAnsi="Courier New" w:cs="Courier New" w:hint="default"/>
      </w:rPr>
    </w:lvl>
    <w:lvl w:ilvl="2" w:tplc="040C0005" w:tentative="1">
      <w:start w:val="1"/>
      <w:numFmt w:val="bullet"/>
      <w:lvlText w:val=""/>
      <w:lvlJc w:val="left"/>
      <w:pPr>
        <w:ind w:left="3120" w:hanging="360"/>
      </w:pPr>
      <w:rPr>
        <w:rFonts w:ascii="Wingdings" w:hAnsi="Wingdings" w:hint="default"/>
      </w:rPr>
    </w:lvl>
    <w:lvl w:ilvl="3" w:tplc="040C0001" w:tentative="1">
      <w:start w:val="1"/>
      <w:numFmt w:val="bullet"/>
      <w:lvlText w:val=""/>
      <w:lvlJc w:val="left"/>
      <w:pPr>
        <w:ind w:left="3840" w:hanging="360"/>
      </w:pPr>
      <w:rPr>
        <w:rFonts w:ascii="Symbol" w:hAnsi="Symbol" w:hint="default"/>
      </w:rPr>
    </w:lvl>
    <w:lvl w:ilvl="4" w:tplc="040C0003" w:tentative="1">
      <w:start w:val="1"/>
      <w:numFmt w:val="bullet"/>
      <w:lvlText w:val="o"/>
      <w:lvlJc w:val="left"/>
      <w:pPr>
        <w:ind w:left="4560" w:hanging="360"/>
      </w:pPr>
      <w:rPr>
        <w:rFonts w:ascii="Courier New" w:hAnsi="Courier New" w:cs="Courier New" w:hint="default"/>
      </w:rPr>
    </w:lvl>
    <w:lvl w:ilvl="5" w:tplc="040C0005" w:tentative="1">
      <w:start w:val="1"/>
      <w:numFmt w:val="bullet"/>
      <w:lvlText w:val=""/>
      <w:lvlJc w:val="left"/>
      <w:pPr>
        <w:ind w:left="5280" w:hanging="360"/>
      </w:pPr>
      <w:rPr>
        <w:rFonts w:ascii="Wingdings" w:hAnsi="Wingdings" w:hint="default"/>
      </w:rPr>
    </w:lvl>
    <w:lvl w:ilvl="6" w:tplc="040C0001" w:tentative="1">
      <w:start w:val="1"/>
      <w:numFmt w:val="bullet"/>
      <w:lvlText w:val=""/>
      <w:lvlJc w:val="left"/>
      <w:pPr>
        <w:ind w:left="6000" w:hanging="360"/>
      </w:pPr>
      <w:rPr>
        <w:rFonts w:ascii="Symbol" w:hAnsi="Symbol" w:hint="default"/>
      </w:rPr>
    </w:lvl>
    <w:lvl w:ilvl="7" w:tplc="040C0003" w:tentative="1">
      <w:start w:val="1"/>
      <w:numFmt w:val="bullet"/>
      <w:lvlText w:val="o"/>
      <w:lvlJc w:val="left"/>
      <w:pPr>
        <w:ind w:left="6720" w:hanging="360"/>
      </w:pPr>
      <w:rPr>
        <w:rFonts w:ascii="Courier New" w:hAnsi="Courier New" w:cs="Courier New" w:hint="default"/>
      </w:rPr>
    </w:lvl>
    <w:lvl w:ilvl="8" w:tplc="040C0005" w:tentative="1">
      <w:start w:val="1"/>
      <w:numFmt w:val="bullet"/>
      <w:lvlText w:val=""/>
      <w:lvlJc w:val="left"/>
      <w:pPr>
        <w:ind w:left="7440" w:hanging="360"/>
      </w:pPr>
      <w:rPr>
        <w:rFonts w:ascii="Wingdings" w:hAnsi="Wingdings" w:hint="default"/>
      </w:rPr>
    </w:lvl>
  </w:abstractNum>
  <w:abstractNum w:abstractNumId="7">
    <w:nsid w:val="26681D4F"/>
    <w:multiLevelType w:val="hybridMultilevel"/>
    <w:tmpl w:val="1A7A1BD0"/>
    <w:lvl w:ilvl="0" w:tplc="040C0001">
      <w:start w:val="1"/>
      <w:numFmt w:val="bullet"/>
      <w:lvlText w:val=""/>
      <w:lvlJc w:val="left"/>
      <w:pPr>
        <w:ind w:left="1010" w:hanging="360"/>
      </w:pPr>
      <w:rPr>
        <w:rFonts w:ascii="Symbol" w:hAnsi="Symbol" w:hint="default"/>
      </w:rPr>
    </w:lvl>
    <w:lvl w:ilvl="1" w:tplc="040C0003" w:tentative="1">
      <w:start w:val="1"/>
      <w:numFmt w:val="bullet"/>
      <w:lvlText w:val="o"/>
      <w:lvlJc w:val="left"/>
      <w:pPr>
        <w:ind w:left="1730" w:hanging="360"/>
      </w:pPr>
      <w:rPr>
        <w:rFonts w:ascii="Courier New" w:hAnsi="Courier New" w:cs="Courier New" w:hint="default"/>
      </w:rPr>
    </w:lvl>
    <w:lvl w:ilvl="2" w:tplc="040C0005" w:tentative="1">
      <w:start w:val="1"/>
      <w:numFmt w:val="bullet"/>
      <w:lvlText w:val=""/>
      <w:lvlJc w:val="left"/>
      <w:pPr>
        <w:ind w:left="2450" w:hanging="360"/>
      </w:pPr>
      <w:rPr>
        <w:rFonts w:ascii="Wingdings" w:hAnsi="Wingdings" w:hint="default"/>
      </w:rPr>
    </w:lvl>
    <w:lvl w:ilvl="3" w:tplc="040C0001" w:tentative="1">
      <w:start w:val="1"/>
      <w:numFmt w:val="bullet"/>
      <w:lvlText w:val=""/>
      <w:lvlJc w:val="left"/>
      <w:pPr>
        <w:ind w:left="3170" w:hanging="360"/>
      </w:pPr>
      <w:rPr>
        <w:rFonts w:ascii="Symbol" w:hAnsi="Symbol" w:hint="default"/>
      </w:rPr>
    </w:lvl>
    <w:lvl w:ilvl="4" w:tplc="040C0003" w:tentative="1">
      <w:start w:val="1"/>
      <w:numFmt w:val="bullet"/>
      <w:lvlText w:val="o"/>
      <w:lvlJc w:val="left"/>
      <w:pPr>
        <w:ind w:left="3890" w:hanging="360"/>
      </w:pPr>
      <w:rPr>
        <w:rFonts w:ascii="Courier New" w:hAnsi="Courier New" w:cs="Courier New" w:hint="default"/>
      </w:rPr>
    </w:lvl>
    <w:lvl w:ilvl="5" w:tplc="040C0005" w:tentative="1">
      <w:start w:val="1"/>
      <w:numFmt w:val="bullet"/>
      <w:lvlText w:val=""/>
      <w:lvlJc w:val="left"/>
      <w:pPr>
        <w:ind w:left="4610" w:hanging="360"/>
      </w:pPr>
      <w:rPr>
        <w:rFonts w:ascii="Wingdings" w:hAnsi="Wingdings" w:hint="default"/>
      </w:rPr>
    </w:lvl>
    <w:lvl w:ilvl="6" w:tplc="040C0001" w:tentative="1">
      <w:start w:val="1"/>
      <w:numFmt w:val="bullet"/>
      <w:lvlText w:val=""/>
      <w:lvlJc w:val="left"/>
      <w:pPr>
        <w:ind w:left="5330" w:hanging="360"/>
      </w:pPr>
      <w:rPr>
        <w:rFonts w:ascii="Symbol" w:hAnsi="Symbol" w:hint="default"/>
      </w:rPr>
    </w:lvl>
    <w:lvl w:ilvl="7" w:tplc="040C0003" w:tentative="1">
      <w:start w:val="1"/>
      <w:numFmt w:val="bullet"/>
      <w:lvlText w:val="o"/>
      <w:lvlJc w:val="left"/>
      <w:pPr>
        <w:ind w:left="6050" w:hanging="360"/>
      </w:pPr>
      <w:rPr>
        <w:rFonts w:ascii="Courier New" w:hAnsi="Courier New" w:cs="Courier New" w:hint="default"/>
      </w:rPr>
    </w:lvl>
    <w:lvl w:ilvl="8" w:tplc="040C0005" w:tentative="1">
      <w:start w:val="1"/>
      <w:numFmt w:val="bullet"/>
      <w:lvlText w:val=""/>
      <w:lvlJc w:val="left"/>
      <w:pPr>
        <w:ind w:left="6770" w:hanging="360"/>
      </w:pPr>
      <w:rPr>
        <w:rFonts w:ascii="Wingdings" w:hAnsi="Wingdings" w:hint="default"/>
      </w:rPr>
    </w:lvl>
  </w:abstractNum>
  <w:abstractNum w:abstractNumId="8">
    <w:nsid w:val="32757A16"/>
    <w:multiLevelType w:val="hybridMultilevel"/>
    <w:tmpl w:val="BD587E2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5860392"/>
    <w:multiLevelType w:val="hybridMultilevel"/>
    <w:tmpl w:val="327C4A20"/>
    <w:lvl w:ilvl="0" w:tplc="040C000D">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0">
    <w:nsid w:val="42F160CD"/>
    <w:multiLevelType w:val="hybridMultilevel"/>
    <w:tmpl w:val="BB148DEA"/>
    <w:lvl w:ilvl="0" w:tplc="040C0001">
      <w:start w:val="1"/>
      <w:numFmt w:val="bullet"/>
      <w:lvlText w:val=""/>
      <w:lvlJc w:val="left"/>
      <w:pPr>
        <w:ind w:left="1071" w:hanging="360"/>
      </w:pPr>
      <w:rPr>
        <w:rFonts w:ascii="Symbol" w:hAnsi="Symbol" w:hint="default"/>
      </w:rPr>
    </w:lvl>
    <w:lvl w:ilvl="1" w:tplc="040C0003" w:tentative="1">
      <w:start w:val="1"/>
      <w:numFmt w:val="bullet"/>
      <w:lvlText w:val="o"/>
      <w:lvlJc w:val="left"/>
      <w:pPr>
        <w:ind w:left="1791" w:hanging="360"/>
      </w:pPr>
      <w:rPr>
        <w:rFonts w:ascii="Courier New" w:hAnsi="Courier New" w:cs="Courier New" w:hint="default"/>
      </w:rPr>
    </w:lvl>
    <w:lvl w:ilvl="2" w:tplc="040C0005" w:tentative="1">
      <w:start w:val="1"/>
      <w:numFmt w:val="bullet"/>
      <w:lvlText w:val=""/>
      <w:lvlJc w:val="left"/>
      <w:pPr>
        <w:ind w:left="2511" w:hanging="360"/>
      </w:pPr>
      <w:rPr>
        <w:rFonts w:ascii="Wingdings" w:hAnsi="Wingdings" w:hint="default"/>
      </w:rPr>
    </w:lvl>
    <w:lvl w:ilvl="3" w:tplc="040C0001" w:tentative="1">
      <w:start w:val="1"/>
      <w:numFmt w:val="bullet"/>
      <w:lvlText w:val=""/>
      <w:lvlJc w:val="left"/>
      <w:pPr>
        <w:ind w:left="3231" w:hanging="360"/>
      </w:pPr>
      <w:rPr>
        <w:rFonts w:ascii="Symbol" w:hAnsi="Symbol" w:hint="default"/>
      </w:rPr>
    </w:lvl>
    <w:lvl w:ilvl="4" w:tplc="040C0003" w:tentative="1">
      <w:start w:val="1"/>
      <w:numFmt w:val="bullet"/>
      <w:lvlText w:val="o"/>
      <w:lvlJc w:val="left"/>
      <w:pPr>
        <w:ind w:left="3951" w:hanging="360"/>
      </w:pPr>
      <w:rPr>
        <w:rFonts w:ascii="Courier New" w:hAnsi="Courier New" w:cs="Courier New" w:hint="default"/>
      </w:rPr>
    </w:lvl>
    <w:lvl w:ilvl="5" w:tplc="040C0005" w:tentative="1">
      <w:start w:val="1"/>
      <w:numFmt w:val="bullet"/>
      <w:lvlText w:val=""/>
      <w:lvlJc w:val="left"/>
      <w:pPr>
        <w:ind w:left="4671" w:hanging="360"/>
      </w:pPr>
      <w:rPr>
        <w:rFonts w:ascii="Wingdings" w:hAnsi="Wingdings" w:hint="default"/>
      </w:rPr>
    </w:lvl>
    <w:lvl w:ilvl="6" w:tplc="040C0001" w:tentative="1">
      <w:start w:val="1"/>
      <w:numFmt w:val="bullet"/>
      <w:lvlText w:val=""/>
      <w:lvlJc w:val="left"/>
      <w:pPr>
        <w:ind w:left="5391" w:hanging="360"/>
      </w:pPr>
      <w:rPr>
        <w:rFonts w:ascii="Symbol" w:hAnsi="Symbol" w:hint="default"/>
      </w:rPr>
    </w:lvl>
    <w:lvl w:ilvl="7" w:tplc="040C0003" w:tentative="1">
      <w:start w:val="1"/>
      <w:numFmt w:val="bullet"/>
      <w:lvlText w:val="o"/>
      <w:lvlJc w:val="left"/>
      <w:pPr>
        <w:ind w:left="6111" w:hanging="360"/>
      </w:pPr>
      <w:rPr>
        <w:rFonts w:ascii="Courier New" w:hAnsi="Courier New" w:cs="Courier New" w:hint="default"/>
      </w:rPr>
    </w:lvl>
    <w:lvl w:ilvl="8" w:tplc="040C0005" w:tentative="1">
      <w:start w:val="1"/>
      <w:numFmt w:val="bullet"/>
      <w:lvlText w:val=""/>
      <w:lvlJc w:val="left"/>
      <w:pPr>
        <w:ind w:left="6831" w:hanging="360"/>
      </w:pPr>
      <w:rPr>
        <w:rFonts w:ascii="Wingdings" w:hAnsi="Wingdings" w:hint="default"/>
      </w:rPr>
    </w:lvl>
  </w:abstractNum>
  <w:abstractNum w:abstractNumId="11">
    <w:nsid w:val="609E5EF5"/>
    <w:multiLevelType w:val="hybridMultilevel"/>
    <w:tmpl w:val="233C2624"/>
    <w:lvl w:ilvl="0" w:tplc="040C0001">
      <w:start w:val="1"/>
      <w:numFmt w:val="bullet"/>
      <w:lvlText w:val=""/>
      <w:lvlJc w:val="left"/>
      <w:pPr>
        <w:ind w:left="1575" w:hanging="360"/>
      </w:pPr>
      <w:rPr>
        <w:rFonts w:ascii="Symbol" w:hAnsi="Symbol" w:hint="default"/>
      </w:rPr>
    </w:lvl>
    <w:lvl w:ilvl="1" w:tplc="040C0003" w:tentative="1">
      <w:start w:val="1"/>
      <w:numFmt w:val="bullet"/>
      <w:lvlText w:val="o"/>
      <w:lvlJc w:val="left"/>
      <w:pPr>
        <w:ind w:left="2295" w:hanging="360"/>
      </w:pPr>
      <w:rPr>
        <w:rFonts w:ascii="Courier New" w:hAnsi="Courier New" w:cs="Courier New" w:hint="default"/>
      </w:rPr>
    </w:lvl>
    <w:lvl w:ilvl="2" w:tplc="040C0005" w:tentative="1">
      <w:start w:val="1"/>
      <w:numFmt w:val="bullet"/>
      <w:lvlText w:val=""/>
      <w:lvlJc w:val="left"/>
      <w:pPr>
        <w:ind w:left="3015" w:hanging="360"/>
      </w:pPr>
      <w:rPr>
        <w:rFonts w:ascii="Wingdings" w:hAnsi="Wingdings" w:hint="default"/>
      </w:rPr>
    </w:lvl>
    <w:lvl w:ilvl="3" w:tplc="040C0001" w:tentative="1">
      <w:start w:val="1"/>
      <w:numFmt w:val="bullet"/>
      <w:lvlText w:val=""/>
      <w:lvlJc w:val="left"/>
      <w:pPr>
        <w:ind w:left="3735" w:hanging="360"/>
      </w:pPr>
      <w:rPr>
        <w:rFonts w:ascii="Symbol" w:hAnsi="Symbol" w:hint="default"/>
      </w:rPr>
    </w:lvl>
    <w:lvl w:ilvl="4" w:tplc="040C0003" w:tentative="1">
      <w:start w:val="1"/>
      <w:numFmt w:val="bullet"/>
      <w:lvlText w:val="o"/>
      <w:lvlJc w:val="left"/>
      <w:pPr>
        <w:ind w:left="4455" w:hanging="360"/>
      </w:pPr>
      <w:rPr>
        <w:rFonts w:ascii="Courier New" w:hAnsi="Courier New" w:cs="Courier New" w:hint="default"/>
      </w:rPr>
    </w:lvl>
    <w:lvl w:ilvl="5" w:tplc="040C0005" w:tentative="1">
      <w:start w:val="1"/>
      <w:numFmt w:val="bullet"/>
      <w:lvlText w:val=""/>
      <w:lvlJc w:val="left"/>
      <w:pPr>
        <w:ind w:left="5175" w:hanging="360"/>
      </w:pPr>
      <w:rPr>
        <w:rFonts w:ascii="Wingdings" w:hAnsi="Wingdings" w:hint="default"/>
      </w:rPr>
    </w:lvl>
    <w:lvl w:ilvl="6" w:tplc="040C0001" w:tentative="1">
      <w:start w:val="1"/>
      <w:numFmt w:val="bullet"/>
      <w:lvlText w:val=""/>
      <w:lvlJc w:val="left"/>
      <w:pPr>
        <w:ind w:left="5895" w:hanging="360"/>
      </w:pPr>
      <w:rPr>
        <w:rFonts w:ascii="Symbol" w:hAnsi="Symbol" w:hint="default"/>
      </w:rPr>
    </w:lvl>
    <w:lvl w:ilvl="7" w:tplc="040C0003" w:tentative="1">
      <w:start w:val="1"/>
      <w:numFmt w:val="bullet"/>
      <w:lvlText w:val="o"/>
      <w:lvlJc w:val="left"/>
      <w:pPr>
        <w:ind w:left="6615" w:hanging="360"/>
      </w:pPr>
      <w:rPr>
        <w:rFonts w:ascii="Courier New" w:hAnsi="Courier New" w:cs="Courier New" w:hint="default"/>
      </w:rPr>
    </w:lvl>
    <w:lvl w:ilvl="8" w:tplc="040C0005" w:tentative="1">
      <w:start w:val="1"/>
      <w:numFmt w:val="bullet"/>
      <w:lvlText w:val=""/>
      <w:lvlJc w:val="left"/>
      <w:pPr>
        <w:ind w:left="7335" w:hanging="360"/>
      </w:pPr>
      <w:rPr>
        <w:rFonts w:ascii="Wingdings" w:hAnsi="Wingdings" w:hint="default"/>
      </w:rPr>
    </w:lvl>
  </w:abstractNum>
  <w:abstractNum w:abstractNumId="12">
    <w:nsid w:val="6565234A"/>
    <w:multiLevelType w:val="hybridMultilevel"/>
    <w:tmpl w:val="781AEA6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CDE5445"/>
    <w:multiLevelType w:val="hybridMultilevel"/>
    <w:tmpl w:val="42B23114"/>
    <w:lvl w:ilvl="0" w:tplc="040C0001">
      <w:start w:val="1"/>
      <w:numFmt w:val="bullet"/>
      <w:lvlText w:val=""/>
      <w:lvlJc w:val="left"/>
      <w:pPr>
        <w:ind w:left="1830" w:hanging="360"/>
      </w:pPr>
      <w:rPr>
        <w:rFonts w:ascii="Symbol" w:hAnsi="Symbol" w:hint="default"/>
      </w:rPr>
    </w:lvl>
    <w:lvl w:ilvl="1" w:tplc="040C0003" w:tentative="1">
      <w:start w:val="1"/>
      <w:numFmt w:val="bullet"/>
      <w:lvlText w:val="o"/>
      <w:lvlJc w:val="left"/>
      <w:pPr>
        <w:ind w:left="2550" w:hanging="360"/>
      </w:pPr>
      <w:rPr>
        <w:rFonts w:ascii="Courier New" w:hAnsi="Courier New" w:cs="Courier New" w:hint="default"/>
      </w:rPr>
    </w:lvl>
    <w:lvl w:ilvl="2" w:tplc="040C0005" w:tentative="1">
      <w:start w:val="1"/>
      <w:numFmt w:val="bullet"/>
      <w:lvlText w:val=""/>
      <w:lvlJc w:val="left"/>
      <w:pPr>
        <w:ind w:left="3270" w:hanging="360"/>
      </w:pPr>
      <w:rPr>
        <w:rFonts w:ascii="Wingdings" w:hAnsi="Wingdings" w:hint="default"/>
      </w:rPr>
    </w:lvl>
    <w:lvl w:ilvl="3" w:tplc="040C0001" w:tentative="1">
      <w:start w:val="1"/>
      <w:numFmt w:val="bullet"/>
      <w:lvlText w:val=""/>
      <w:lvlJc w:val="left"/>
      <w:pPr>
        <w:ind w:left="3990" w:hanging="360"/>
      </w:pPr>
      <w:rPr>
        <w:rFonts w:ascii="Symbol" w:hAnsi="Symbol" w:hint="default"/>
      </w:rPr>
    </w:lvl>
    <w:lvl w:ilvl="4" w:tplc="040C0003" w:tentative="1">
      <w:start w:val="1"/>
      <w:numFmt w:val="bullet"/>
      <w:lvlText w:val="o"/>
      <w:lvlJc w:val="left"/>
      <w:pPr>
        <w:ind w:left="4710" w:hanging="360"/>
      </w:pPr>
      <w:rPr>
        <w:rFonts w:ascii="Courier New" w:hAnsi="Courier New" w:cs="Courier New" w:hint="default"/>
      </w:rPr>
    </w:lvl>
    <w:lvl w:ilvl="5" w:tplc="040C0005" w:tentative="1">
      <w:start w:val="1"/>
      <w:numFmt w:val="bullet"/>
      <w:lvlText w:val=""/>
      <w:lvlJc w:val="left"/>
      <w:pPr>
        <w:ind w:left="5430" w:hanging="360"/>
      </w:pPr>
      <w:rPr>
        <w:rFonts w:ascii="Wingdings" w:hAnsi="Wingdings" w:hint="default"/>
      </w:rPr>
    </w:lvl>
    <w:lvl w:ilvl="6" w:tplc="040C0001" w:tentative="1">
      <w:start w:val="1"/>
      <w:numFmt w:val="bullet"/>
      <w:lvlText w:val=""/>
      <w:lvlJc w:val="left"/>
      <w:pPr>
        <w:ind w:left="6150" w:hanging="360"/>
      </w:pPr>
      <w:rPr>
        <w:rFonts w:ascii="Symbol" w:hAnsi="Symbol" w:hint="default"/>
      </w:rPr>
    </w:lvl>
    <w:lvl w:ilvl="7" w:tplc="040C0003" w:tentative="1">
      <w:start w:val="1"/>
      <w:numFmt w:val="bullet"/>
      <w:lvlText w:val="o"/>
      <w:lvlJc w:val="left"/>
      <w:pPr>
        <w:ind w:left="6870" w:hanging="360"/>
      </w:pPr>
      <w:rPr>
        <w:rFonts w:ascii="Courier New" w:hAnsi="Courier New" w:cs="Courier New" w:hint="default"/>
      </w:rPr>
    </w:lvl>
    <w:lvl w:ilvl="8" w:tplc="040C0005" w:tentative="1">
      <w:start w:val="1"/>
      <w:numFmt w:val="bullet"/>
      <w:lvlText w:val=""/>
      <w:lvlJc w:val="left"/>
      <w:pPr>
        <w:ind w:left="7590" w:hanging="360"/>
      </w:pPr>
      <w:rPr>
        <w:rFonts w:ascii="Wingdings" w:hAnsi="Wingdings" w:hint="default"/>
      </w:rPr>
    </w:lvl>
  </w:abstractNum>
  <w:abstractNum w:abstractNumId="14">
    <w:nsid w:val="6D4D7ED7"/>
    <w:multiLevelType w:val="hybridMultilevel"/>
    <w:tmpl w:val="A74444FE"/>
    <w:lvl w:ilvl="0" w:tplc="040C000F">
      <w:start w:val="1"/>
      <w:numFmt w:val="decimal"/>
      <w:lvlText w:val="%1."/>
      <w:lvlJc w:val="left"/>
      <w:pPr>
        <w:ind w:left="774" w:hanging="360"/>
      </w:pPr>
    </w:lvl>
    <w:lvl w:ilvl="1" w:tplc="040C0019" w:tentative="1">
      <w:start w:val="1"/>
      <w:numFmt w:val="lowerLetter"/>
      <w:lvlText w:val="%2."/>
      <w:lvlJc w:val="left"/>
      <w:pPr>
        <w:ind w:left="1494" w:hanging="360"/>
      </w:pPr>
    </w:lvl>
    <w:lvl w:ilvl="2" w:tplc="040C001B" w:tentative="1">
      <w:start w:val="1"/>
      <w:numFmt w:val="lowerRoman"/>
      <w:lvlText w:val="%3."/>
      <w:lvlJc w:val="right"/>
      <w:pPr>
        <w:ind w:left="2214" w:hanging="180"/>
      </w:pPr>
    </w:lvl>
    <w:lvl w:ilvl="3" w:tplc="040C000F" w:tentative="1">
      <w:start w:val="1"/>
      <w:numFmt w:val="decimal"/>
      <w:lvlText w:val="%4."/>
      <w:lvlJc w:val="left"/>
      <w:pPr>
        <w:ind w:left="2934" w:hanging="360"/>
      </w:pPr>
    </w:lvl>
    <w:lvl w:ilvl="4" w:tplc="040C0019" w:tentative="1">
      <w:start w:val="1"/>
      <w:numFmt w:val="lowerLetter"/>
      <w:lvlText w:val="%5."/>
      <w:lvlJc w:val="left"/>
      <w:pPr>
        <w:ind w:left="3654" w:hanging="360"/>
      </w:pPr>
    </w:lvl>
    <w:lvl w:ilvl="5" w:tplc="040C001B" w:tentative="1">
      <w:start w:val="1"/>
      <w:numFmt w:val="lowerRoman"/>
      <w:lvlText w:val="%6."/>
      <w:lvlJc w:val="right"/>
      <w:pPr>
        <w:ind w:left="4374" w:hanging="180"/>
      </w:pPr>
    </w:lvl>
    <w:lvl w:ilvl="6" w:tplc="040C000F" w:tentative="1">
      <w:start w:val="1"/>
      <w:numFmt w:val="decimal"/>
      <w:lvlText w:val="%7."/>
      <w:lvlJc w:val="left"/>
      <w:pPr>
        <w:ind w:left="5094" w:hanging="360"/>
      </w:pPr>
    </w:lvl>
    <w:lvl w:ilvl="7" w:tplc="040C0019" w:tentative="1">
      <w:start w:val="1"/>
      <w:numFmt w:val="lowerLetter"/>
      <w:lvlText w:val="%8."/>
      <w:lvlJc w:val="left"/>
      <w:pPr>
        <w:ind w:left="5814" w:hanging="360"/>
      </w:pPr>
    </w:lvl>
    <w:lvl w:ilvl="8" w:tplc="040C001B" w:tentative="1">
      <w:start w:val="1"/>
      <w:numFmt w:val="lowerRoman"/>
      <w:lvlText w:val="%9."/>
      <w:lvlJc w:val="right"/>
      <w:pPr>
        <w:ind w:left="6534" w:hanging="180"/>
      </w:pPr>
    </w:lvl>
  </w:abstractNum>
  <w:abstractNum w:abstractNumId="15">
    <w:nsid w:val="77EC7BCF"/>
    <w:multiLevelType w:val="hybridMultilevel"/>
    <w:tmpl w:val="F2B6E800"/>
    <w:lvl w:ilvl="0" w:tplc="040C0001">
      <w:start w:val="1"/>
      <w:numFmt w:val="bullet"/>
      <w:lvlText w:val=""/>
      <w:lvlJc w:val="left"/>
      <w:pPr>
        <w:ind w:left="1131" w:hanging="360"/>
      </w:pPr>
      <w:rPr>
        <w:rFonts w:ascii="Symbol" w:hAnsi="Symbol" w:hint="default"/>
      </w:rPr>
    </w:lvl>
    <w:lvl w:ilvl="1" w:tplc="040C0003" w:tentative="1">
      <w:start w:val="1"/>
      <w:numFmt w:val="bullet"/>
      <w:lvlText w:val="o"/>
      <w:lvlJc w:val="left"/>
      <w:pPr>
        <w:ind w:left="1851" w:hanging="360"/>
      </w:pPr>
      <w:rPr>
        <w:rFonts w:ascii="Courier New" w:hAnsi="Courier New" w:cs="Courier New" w:hint="default"/>
      </w:rPr>
    </w:lvl>
    <w:lvl w:ilvl="2" w:tplc="040C0005" w:tentative="1">
      <w:start w:val="1"/>
      <w:numFmt w:val="bullet"/>
      <w:lvlText w:val=""/>
      <w:lvlJc w:val="left"/>
      <w:pPr>
        <w:ind w:left="2571" w:hanging="360"/>
      </w:pPr>
      <w:rPr>
        <w:rFonts w:ascii="Wingdings" w:hAnsi="Wingdings" w:hint="default"/>
      </w:rPr>
    </w:lvl>
    <w:lvl w:ilvl="3" w:tplc="040C0001" w:tentative="1">
      <w:start w:val="1"/>
      <w:numFmt w:val="bullet"/>
      <w:lvlText w:val=""/>
      <w:lvlJc w:val="left"/>
      <w:pPr>
        <w:ind w:left="3291" w:hanging="360"/>
      </w:pPr>
      <w:rPr>
        <w:rFonts w:ascii="Symbol" w:hAnsi="Symbol" w:hint="default"/>
      </w:rPr>
    </w:lvl>
    <w:lvl w:ilvl="4" w:tplc="040C0003" w:tentative="1">
      <w:start w:val="1"/>
      <w:numFmt w:val="bullet"/>
      <w:lvlText w:val="o"/>
      <w:lvlJc w:val="left"/>
      <w:pPr>
        <w:ind w:left="4011" w:hanging="360"/>
      </w:pPr>
      <w:rPr>
        <w:rFonts w:ascii="Courier New" w:hAnsi="Courier New" w:cs="Courier New" w:hint="default"/>
      </w:rPr>
    </w:lvl>
    <w:lvl w:ilvl="5" w:tplc="040C0005" w:tentative="1">
      <w:start w:val="1"/>
      <w:numFmt w:val="bullet"/>
      <w:lvlText w:val=""/>
      <w:lvlJc w:val="left"/>
      <w:pPr>
        <w:ind w:left="4731" w:hanging="360"/>
      </w:pPr>
      <w:rPr>
        <w:rFonts w:ascii="Wingdings" w:hAnsi="Wingdings" w:hint="default"/>
      </w:rPr>
    </w:lvl>
    <w:lvl w:ilvl="6" w:tplc="040C0001" w:tentative="1">
      <w:start w:val="1"/>
      <w:numFmt w:val="bullet"/>
      <w:lvlText w:val=""/>
      <w:lvlJc w:val="left"/>
      <w:pPr>
        <w:ind w:left="5451" w:hanging="360"/>
      </w:pPr>
      <w:rPr>
        <w:rFonts w:ascii="Symbol" w:hAnsi="Symbol" w:hint="default"/>
      </w:rPr>
    </w:lvl>
    <w:lvl w:ilvl="7" w:tplc="040C0003" w:tentative="1">
      <w:start w:val="1"/>
      <w:numFmt w:val="bullet"/>
      <w:lvlText w:val="o"/>
      <w:lvlJc w:val="left"/>
      <w:pPr>
        <w:ind w:left="6171" w:hanging="360"/>
      </w:pPr>
      <w:rPr>
        <w:rFonts w:ascii="Courier New" w:hAnsi="Courier New" w:cs="Courier New" w:hint="default"/>
      </w:rPr>
    </w:lvl>
    <w:lvl w:ilvl="8" w:tplc="040C0005" w:tentative="1">
      <w:start w:val="1"/>
      <w:numFmt w:val="bullet"/>
      <w:lvlText w:val=""/>
      <w:lvlJc w:val="left"/>
      <w:pPr>
        <w:ind w:left="6891" w:hanging="360"/>
      </w:pPr>
      <w:rPr>
        <w:rFonts w:ascii="Wingdings" w:hAnsi="Wingdings" w:hint="default"/>
      </w:rPr>
    </w:lvl>
  </w:abstractNum>
  <w:abstractNum w:abstractNumId="16">
    <w:nsid w:val="7A346BF6"/>
    <w:multiLevelType w:val="hybridMultilevel"/>
    <w:tmpl w:val="10F25972"/>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7">
    <w:nsid w:val="7F9A0297"/>
    <w:multiLevelType w:val="hybridMultilevel"/>
    <w:tmpl w:val="2B14F59E"/>
    <w:lvl w:ilvl="0" w:tplc="040C0001">
      <w:start w:val="1"/>
      <w:numFmt w:val="bullet"/>
      <w:lvlText w:val=""/>
      <w:lvlJc w:val="left"/>
      <w:pPr>
        <w:ind w:left="1607" w:hanging="360"/>
      </w:pPr>
      <w:rPr>
        <w:rFonts w:ascii="Symbol" w:hAnsi="Symbol" w:hint="default"/>
      </w:rPr>
    </w:lvl>
    <w:lvl w:ilvl="1" w:tplc="040C0003" w:tentative="1">
      <w:start w:val="1"/>
      <w:numFmt w:val="bullet"/>
      <w:lvlText w:val="o"/>
      <w:lvlJc w:val="left"/>
      <w:pPr>
        <w:ind w:left="2327" w:hanging="360"/>
      </w:pPr>
      <w:rPr>
        <w:rFonts w:ascii="Courier New" w:hAnsi="Courier New" w:cs="Courier New" w:hint="default"/>
      </w:rPr>
    </w:lvl>
    <w:lvl w:ilvl="2" w:tplc="040C0005" w:tentative="1">
      <w:start w:val="1"/>
      <w:numFmt w:val="bullet"/>
      <w:lvlText w:val=""/>
      <w:lvlJc w:val="left"/>
      <w:pPr>
        <w:ind w:left="3047" w:hanging="360"/>
      </w:pPr>
      <w:rPr>
        <w:rFonts w:ascii="Wingdings" w:hAnsi="Wingdings" w:hint="default"/>
      </w:rPr>
    </w:lvl>
    <w:lvl w:ilvl="3" w:tplc="040C0001" w:tentative="1">
      <w:start w:val="1"/>
      <w:numFmt w:val="bullet"/>
      <w:lvlText w:val=""/>
      <w:lvlJc w:val="left"/>
      <w:pPr>
        <w:ind w:left="3767" w:hanging="360"/>
      </w:pPr>
      <w:rPr>
        <w:rFonts w:ascii="Symbol" w:hAnsi="Symbol" w:hint="default"/>
      </w:rPr>
    </w:lvl>
    <w:lvl w:ilvl="4" w:tplc="040C0003" w:tentative="1">
      <w:start w:val="1"/>
      <w:numFmt w:val="bullet"/>
      <w:lvlText w:val="o"/>
      <w:lvlJc w:val="left"/>
      <w:pPr>
        <w:ind w:left="4487" w:hanging="360"/>
      </w:pPr>
      <w:rPr>
        <w:rFonts w:ascii="Courier New" w:hAnsi="Courier New" w:cs="Courier New" w:hint="default"/>
      </w:rPr>
    </w:lvl>
    <w:lvl w:ilvl="5" w:tplc="040C0005" w:tentative="1">
      <w:start w:val="1"/>
      <w:numFmt w:val="bullet"/>
      <w:lvlText w:val=""/>
      <w:lvlJc w:val="left"/>
      <w:pPr>
        <w:ind w:left="5207" w:hanging="360"/>
      </w:pPr>
      <w:rPr>
        <w:rFonts w:ascii="Wingdings" w:hAnsi="Wingdings" w:hint="default"/>
      </w:rPr>
    </w:lvl>
    <w:lvl w:ilvl="6" w:tplc="040C0001" w:tentative="1">
      <w:start w:val="1"/>
      <w:numFmt w:val="bullet"/>
      <w:lvlText w:val=""/>
      <w:lvlJc w:val="left"/>
      <w:pPr>
        <w:ind w:left="5927" w:hanging="360"/>
      </w:pPr>
      <w:rPr>
        <w:rFonts w:ascii="Symbol" w:hAnsi="Symbol" w:hint="default"/>
      </w:rPr>
    </w:lvl>
    <w:lvl w:ilvl="7" w:tplc="040C0003" w:tentative="1">
      <w:start w:val="1"/>
      <w:numFmt w:val="bullet"/>
      <w:lvlText w:val="o"/>
      <w:lvlJc w:val="left"/>
      <w:pPr>
        <w:ind w:left="6647" w:hanging="360"/>
      </w:pPr>
      <w:rPr>
        <w:rFonts w:ascii="Courier New" w:hAnsi="Courier New" w:cs="Courier New" w:hint="default"/>
      </w:rPr>
    </w:lvl>
    <w:lvl w:ilvl="8" w:tplc="040C0005" w:tentative="1">
      <w:start w:val="1"/>
      <w:numFmt w:val="bullet"/>
      <w:lvlText w:val=""/>
      <w:lvlJc w:val="left"/>
      <w:pPr>
        <w:ind w:left="7367" w:hanging="360"/>
      </w:pPr>
      <w:rPr>
        <w:rFonts w:ascii="Wingdings" w:hAnsi="Wingdings" w:hint="default"/>
      </w:rPr>
    </w:lvl>
  </w:abstractNum>
  <w:num w:numId="1">
    <w:abstractNumId w:val="13"/>
  </w:num>
  <w:num w:numId="2">
    <w:abstractNumId w:val="5"/>
  </w:num>
  <w:num w:numId="3">
    <w:abstractNumId w:val="2"/>
  </w:num>
  <w:num w:numId="4">
    <w:abstractNumId w:val="17"/>
  </w:num>
  <w:num w:numId="5">
    <w:abstractNumId w:val="3"/>
  </w:num>
  <w:num w:numId="6">
    <w:abstractNumId w:val="16"/>
  </w:num>
  <w:num w:numId="7">
    <w:abstractNumId w:val="15"/>
  </w:num>
  <w:num w:numId="8">
    <w:abstractNumId w:val="4"/>
  </w:num>
  <w:num w:numId="9">
    <w:abstractNumId w:val="10"/>
  </w:num>
  <w:num w:numId="10">
    <w:abstractNumId w:val="7"/>
  </w:num>
  <w:num w:numId="11">
    <w:abstractNumId w:val="0"/>
  </w:num>
  <w:num w:numId="12">
    <w:abstractNumId w:val="12"/>
  </w:num>
  <w:num w:numId="13">
    <w:abstractNumId w:val="1"/>
  </w:num>
  <w:num w:numId="14">
    <w:abstractNumId w:val="14"/>
  </w:num>
  <w:num w:numId="15">
    <w:abstractNumId w:val="9"/>
  </w:num>
  <w:num w:numId="16">
    <w:abstractNumId w:val="8"/>
  </w:num>
  <w:num w:numId="17">
    <w:abstractNumId w:val="6"/>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3"/>
    </o:shapelayout>
  </w:hdrShapeDefaults>
  <w:footnotePr>
    <w:footnote w:id="0"/>
    <w:footnote w:id="1"/>
  </w:footnotePr>
  <w:endnotePr>
    <w:endnote w:id="0"/>
    <w:endnote w:id="1"/>
  </w:endnotePr>
  <w:compat/>
  <w:rsids>
    <w:rsidRoot w:val="00C459F1"/>
    <w:rsid w:val="001116A0"/>
    <w:rsid w:val="00535432"/>
    <w:rsid w:val="00637056"/>
    <w:rsid w:val="006C72C5"/>
    <w:rsid w:val="008B2A1D"/>
    <w:rsid w:val="008D60D1"/>
    <w:rsid w:val="00954477"/>
    <w:rsid w:val="00BE508B"/>
    <w:rsid w:val="00C459F1"/>
    <w:rsid w:val="00CC7481"/>
    <w:rsid w:val="00F73B7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3" type="connector" idref="#_x0000_s1039"/>
        <o:r id="V:Rule54" type="connector" idref="#_x0000_s1033"/>
        <o:r id="V:Rule55" type="connector" idref="#_x0000_s1052"/>
        <o:r id="V:Rule56" type="connector" idref="#_x0000_s1061"/>
        <o:r id="V:Rule57" type="connector" idref="#_x0000_s1087"/>
        <o:r id="V:Rule58" type="connector" idref="#_x0000_s1080"/>
        <o:r id="V:Rule59" type="connector" idref="#_x0000_s1100"/>
        <o:r id="V:Rule60" type="connector" idref="#_x0000_s1057"/>
        <o:r id="V:Rule61" type="connector" idref="#_x0000_s1040"/>
        <o:r id="V:Rule62" type="connector" idref="#_x0000_s1030"/>
        <o:r id="V:Rule63" type="connector" idref="#_x0000_s1067"/>
        <o:r id="V:Rule64" type="connector" idref="#_x0000_s1084"/>
        <o:r id="V:Rule65" type="connector" idref="#_x0000_s1081"/>
        <o:r id="V:Rule66" type="connector" idref="#_x0000_s1038"/>
        <o:r id="V:Rule67" type="connector" idref="#_x0000_s1054"/>
        <o:r id="V:Rule68" type="connector" idref="#_x0000_s1063"/>
        <o:r id="V:Rule69" type="connector" idref="#_x0000_s1095"/>
        <o:r id="V:Rule70" type="connector" idref="#_x0000_s1051"/>
        <o:r id="V:Rule71" type="connector" idref="#_x0000_s1046"/>
        <o:r id="V:Rule72" type="connector" idref="#_x0000_s1056"/>
        <o:r id="V:Rule73" type="connector" idref="#_x0000_s1034"/>
        <o:r id="V:Rule74" type="connector" idref="#_x0000_s1089"/>
        <o:r id="V:Rule75" type="connector" idref="#_x0000_s1106"/>
        <o:r id="V:Rule76" type="connector" idref="#_x0000_s1083"/>
        <o:r id="V:Rule77" type="connector" idref="#_x0000_s1028"/>
        <o:r id="V:Rule78" type="connector" idref="#_x0000_s1078"/>
        <o:r id="V:Rule79" type="connector" idref="#_x0000_s1062"/>
        <o:r id="V:Rule80" type="connector" idref="#_x0000_s1064"/>
        <o:r id="V:Rule81" type="connector" idref="#_x0000_s1088"/>
        <o:r id="V:Rule82" type="connector" idref="#_x0000_s1042"/>
        <o:r id="V:Rule83" type="connector" idref="#_x0000_s1041"/>
        <o:r id="V:Rule84" type="connector" idref="#_x0000_s1029"/>
        <o:r id="V:Rule85" type="connector" idref="#_x0000_s1032"/>
        <o:r id="V:Rule86" type="connector" idref="#_x0000_s1044"/>
        <o:r id="V:Rule87" type="connector" idref="#_x0000_s1066"/>
        <o:r id="V:Rule88" type="connector" idref="#_x0000_s1031"/>
        <o:r id="V:Rule89" type="connector" idref="#_x0000_s1079"/>
        <o:r id="V:Rule90" type="connector" idref="#_x0000_s1094"/>
        <o:r id="V:Rule91" type="connector" idref="#_x0000_s1065"/>
        <o:r id="V:Rule92" type="connector" idref="#_x0000_s1049"/>
        <o:r id="V:Rule93" type="connector" idref="#_x0000_s1058"/>
        <o:r id="V:Rule94" type="connector" idref="#_x0000_s1045"/>
        <o:r id="V:Rule95" type="connector" idref="#_x0000_s1102"/>
        <o:r id="V:Rule96" type="connector" idref="#_x0000_s1077"/>
        <o:r id="V:Rule97" type="connector" idref="#_x0000_s1108"/>
        <o:r id="V:Rule98" type="connector" idref="#_x0000_s1059"/>
        <o:r id="V:Rule99" type="connector" idref="#_x0000_s1107"/>
        <o:r id="V:Rule100" type="connector" idref="#_x0000_s1085"/>
        <o:r id="V:Rule101" type="connector" idref="#_x0000_s1060"/>
        <o:r id="V:Rule102" type="connector" idref="#_x0000_s1053"/>
        <o:r id="V:Rule103" type="connector" idref="#_x0000_s1047"/>
        <o:r id="V:Rule104" type="connector"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9F1"/>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B2A1D"/>
    <w:pPr>
      <w:ind w:left="720"/>
      <w:contextualSpacing/>
    </w:pPr>
  </w:style>
  <w:style w:type="table" w:styleId="Grilledutableau">
    <w:name w:val="Table Grid"/>
    <w:basedOn w:val="TableauNormal"/>
    <w:uiPriority w:val="59"/>
    <w:rsid w:val="00C459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unhideWhenUsed/>
    <w:rsid w:val="00C459F1"/>
    <w:pPr>
      <w:tabs>
        <w:tab w:val="center" w:pos="4153"/>
        <w:tab w:val="right" w:pos="8306"/>
      </w:tabs>
      <w:spacing w:after="0" w:line="240" w:lineRule="auto"/>
    </w:pPr>
  </w:style>
  <w:style w:type="character" w:customStyle="1" w:styleId="En-tteCar">
    <w:name w:val="En-tête Car"/>
    <w:basedOn w:val="Policepardfaut"/>
    <w:link w:val="En-tte"/>
    <w:uiPriority w:val="99"/>
    <w:rsid w:val="00C459F1"/>
    <w:rPr>
      <w:rFonts w:eastAsiaTheme="minorEastAsia"/>
      <w:lang w:eastAsia="fr-FR"/>
    </w:rPr>
  </w:style>
  <w:style w:type="paragraph" w:styleId="Pieddepage">
    <w:name w:val="footer"/>
    <w:basedOn w:val="Normal"/>
    <w:link w:val="PieddepageCar"/>
    <w:uiPriority w:val="99"/>
    <w:semiHidden/>
    <w:unhideWhenUsed/>
    <w:rsid w:val="00C459F1"/>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C459F1"/>
    <w:rPr>
      <w:rFonts w:eastAsiaTheme="minorEastAsia"/>
      <w:lang w:eastAsia="fr-FR"/>
    </w:rPr>
  </w:style>
  <w:style w:type="paragraph" w:styleId="Textedebulles">
    <w:name w:val="Balloon Text"/>
    <w:basedOn w:val="Normal"/>
    <w:link w:val="TextedebullesCar"/>
    <w:uiPriority w:val="99"/>
    <w:semiHidden/>
    <w:unhideWhenUsed/>
    <w:rsid w:val="00C459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459F1"/>
    <w:rPr>
      <w:rFonts w:ascii="Tahoma" w:eastAsiaTheme="minorEastAsia"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A634D5C43034273AB888A58A3655B0D"/>
        <w:category>
          <w:name w:val="Général"/>
          <w:gallery w:val="placeholder"/>
        </w:category>
        <w:types>
          <w:type w:val="bbPlcHdr"/>
        </w:types>
        <w:behaviors>
          <w:behavior w:val="content"/>
        </w:behaviors>
        <w:guid w:val="{11E2F53F-E913-4D6B-B2FD-C28B0ED647A1}"/>
      </w:docPartPr>
      <w:docPartBody>
        <w:p w:rsidR="00065AA9" w:rsidRDefault="00ED644D" w:rsidP="00ED644D">
          <w:pPr>
            <w:pStyle w:val="FA634D5C43034273AB888A58A3655B0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D644D"/>
    <w:rsid w:val="00065AA9"/>
    <w:rsid w:val="00827C4B"/>
    <w:rsid w:val="00ED644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AA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A634D5C43034273AB888A58A3655B0D">
    <w:name w:val="FA634D5C43034273AB888A58A3655B0D"/>
    <w:rsid w:val="00ED644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2578</Words>
  <Characters>14184</Characters>
  <Application>Microsoft Office Word</Application>
  <DocSecurity>0</DocSecurity>
  <Lines>118</Lines>
  <Paragraphs>33</Paragraphs>
  <ScaleCrop>false</ScaleCrop>
  <Company/>
  <LinksUpToDate>false</LinksUpToDate>
  <CharactersWithSpaces>16729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Présentation de l’organisme d’accueil     </dc:title>
  <dc:creator>xp</dc:creator>
  <cp:lastModifiedBy>xp</cp:lastModifiedBy>
  <cp:revision>6</cp:revision>
  <dcterms:created xsi:type="dcterms:W3CDTF">2011-06-07T12:34:00Z</dcterms:created>
  <dcterms:modified xsi:type="dcterms:W3CDTF">2011-06-09T08:28:00Z</dcterms:modified>
</cp:coreProperties>
</file>